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CDE1" w14:textId="3B5D2074" w:rsidR="00B47190" w:rsidRDefault="002F024E" w:rsidP="002F024E">
      <w:pPr>
        <w:spacing w:after="0" w:line="240" w:lineRule="auto"/>
      </w:pPr>
      <w:r>
        <w:t>Instructor: Ms. Brooke Ayres</w:t>
      </w:r>
    </w:p>
    <w:p w14:paraId="466D1FA7" w14:textId="7AF044B3" w:rsidR="002F024E" w:rsidRDefault="002F024E" w:rsidP="002F024E">
      <w:pPr>
        <w:spacing w:after="0" w:line="240" w:lineRule="auto"/>
      </w:pPr>
      <w:r>
        <w:t xml:space="preserve">Email: </w:t>
      </w:r>
      <w:hyperlink r:id="rId9" w:history="1">
        <w:r w:rsidRPr="00E32C68">
          <w:rPr>
            <w:rStyle w:val="Hyperlink"/>
          </w:rPr>
          <w:t>Brooke.Ayres@slps.org</w:t>
        </w:r>
      </w:hyperlink>
    </w:p>
    <w:p w14:paraId="1D8190F9" w14:textId="1FE942D0" w:rsidR="002F024E" w:rsidRDefault="002F024E" w:rsidP="002F024E">
      <w:pPr>
        <w:spacing w:after="0" w:line="240" w:lineRule="auto"/>
      </w:pPr>
      <w:r>
        <w:t>Office Hours: B</w:t>
      </w:r>
      <w:r w:rsidRPr="002F024E">
        <w:t>efore or after school by appointment</w:t>
      </w:r>
    </w:p>
    <w:p w14:paraId="0360D37C" w14:textId="77777777" w:rsidR="002F024E" w:rsidRDefault="002F024E" w:rsidP="002F024E">
      <w:pPr>
        <w:spacing w:after="0" w:line="240" w:lineRule="auto"/>
      </w:pPr>
    </w:p>
    <w:p w14:paraId="28AA687C" w14:textId="64EA323E" w:rsidR="002F024E" w:rsidRPr="001B516A" w:rsidRDefault="002F024E" w:rsidP="002F024E">
      <w:pPr>
        <w:spacing w:after="0" w:line="240" w:lineRule="auto"/>
        <w:rPr>
          <w:b/>
          <w:bCs/>
          <w:color w:val="BF4E14" w:themeColor="accent2" w:themeShade="BF"/>
          <w:sz w:val="28"/>
          <w:szCs w:val="28"/>
        </w:rPr>
      </w:pPr>
      <w:r w:rsidRPr="001B516A">
        <w:rPr>
          <w:b/>
          <w:bCs/>
          <w:color w:val="BF4E14" w:themeColor="accent2" w:themeShade="BF"/>
          <w:sz w:val="28"/>
          <w:szCs w:val="28"/>
        </w:rPr>
        <w:t>Course Description</w:t>
      </w:r>
    </w:p>
    <w:p w14:paraId="0F372459" w14:textId="3E63F5F8" w:rsidR="00442E6B" w:rsidRDefault="00892363" w:rsidP="00442E6B">
      <w:pPr>
        <w:spacing w:after="0" w:line="240" w:lineRule="auto"/>
      </w:pPr>
      <w:r w:rsidRPr="00892363">
        <w:t>English 4 is a survey style course, meaning it is an introduction to various genres of literature.  This course covers multiple literary topics and themes using poetry, novels, short stories and nonfiction.  Additionally, writing is a major component to success in ELA, so you will write several essays throughout the school year.</w:t>
      </w:r>
    </w:p>
    <w:p w14:paraId="2D3DFA59" w14:textId="77777777" w:rsidR="00892363" w:rsidRDefault="00892363" w:rsidP="00442E6B">
      <w:pPr>
        <w:spacing w:after="0" w:line="240" w:lineRule="auto"/>
        <w:rPr>
          <w:b/>
        </w:rPr>
      </w:pPr>
    </w:p>
    <w:p w14:paraId="5485E37E" w14:textId="051BAA9F" w:rsidR="00442E6B" w:rsidRPr="001B516A" w:rsidRDefault="00442E6B" w:rsidP="00442E6B">
      <w:pPr>
        <w:spacing w:after="0" w:line="240" w:lineRule="auto"/>
        <w:rPr>
          <w:color w:val="E97132" w:themeColor="accent2"/>
          <w:sz w:val="28"/>
          <w:szCs w:val="28"/>
        </w:rPr>
      </w:pPr>
      <w:r w:rsidRPr="001B516A">
        <w:rPr>
          <w:b/>
          <w:color w:val="E97132" w:themeColor="accent2"/>
          <w:sz w:val="28"/>
          <w:szCs w:val="28"/>
        </w:rPr>
        <w:t>Course Objectives</w:t>
      </w:r>
    </w:p>
    <w:p w14:paraId="30598E3C" w14:textId="77777777" w:rsidR="008F66DC" w:rsidRPr="008F66DC" w:rsidRDefault="008F66DC" w:rsidP="008F66DC">
      <w:pPr>
        <w:pStyle w:val="ListParagraph"/>
        <w:numPr>
          <w:ilvl w:val="0"/>
          <w:numId w:val="2"/>
        </w:numPr>
      </w:pPr>
      <w:r w:rsidRPr="008F66DC">
        <w:t xml:space="preserve">Analyze and interpret samples of purpose for writing, identifying and explaining an author's use of rhetorical strategies. </w:t>
      </w:r>
    </w:p>
    <w:p w14:paraId="589F6F00" w14:textId="77777777" w:rsidR="008F66DC" w:rsidRPr="008F66DC" w:rsidRDefault="008F66DC" w:rsidP="008F66DC">
      <w:pPr>
        <w:pStyle w:val="ListParagraph"/>
        <w:numPr>
          <w:ilvl w:val="0"/>
          <w:numId w:val="2"/>
        </w:numPr>
      </w:pPr>
      <w:r w:rsidRPr="008F66DC">
        <w:t xml:space="preserve">Write for a variety of audiences and purposes. </w:t>
      </w:r>
    </w:p>
    <w:p w14:paraId="26EEF76A" w14:textId="75A49812" w:rsidR="008F66DC" w:rsidRPr="002133FF" w:rsidRDefault="008F66DC" w:rsidP="008F66DC">
      <w:pPr>
        <w:pStyle w:val="ListParagraph"/>
        <w:numPr>
          <w:ilvl w:val="0"/>
          <w:numId w:val="2"/>
        </w:numPr>
      </w:pPr>
      <w:r w:rsidRPr="008F66DC">
        <w:t xml:space="preserve">Analyze images and other multimodal texts for rhetorical features. </w:t>
      </w:r>
    </w:p>
    <w:p w14:paraId="701BC5FB" w14:textId="1F231E73" w:rsidR="002133FF" w:rsidRPr="002133FF" w:rsidRDefault="008F66DC" w:rsidP="002133FF">
      <w:pPr>
        <w:pStyle w:val="ListParagraph"/>
        <w:numPr>
          <w:ilvl w:val="0"/>
          <w:numId w:val="2"/>
        </w:numPr>
        <w:spacing w:after="0" w:line="240" w:lineRule="auto"/>
      </w:pPr>
      <w:r w:rsidRPr="008F66DC">
        <w:t xml:space="preserve">Use effective rhetorical strategies and techniques when composing </w:t>
      </w:r>
      <w:r w:rsidR="002133FF" w:rsidRPr="002133FF">
        <w:t>Be aware that it usually takes multiple drafts to complete a successful text.</w:t>
      </w:r>
    </w:p>
    <w:p w14:paraId="74872C23" w14:textId="77777777" w:rsidR="002133FF" w:rsidRPr="002133FF" w:rsidRDefault="002133FF" w:rsidP="002133FF">
      <w:pPr>
        <w:pStyle w:val="ListParagraph"/>
        <w:numPr>
          <w:ilvl w:val="0"/>
          <w:numId w:val="2"/>
        </w:numPr>
        <w:spacing w:after="0" w:line="240" w:lineRule="auto"/>
      </w:pPr>
      <w:r w:rsidRPr="002133FF">
        <w:t>Understand the social and collaborative aspects of the writing process.</w:t>
      </w:r>
    </w:p>
    <w:p w14:paraId="00B52198" w14:textId="26F8611E" w:rsidR="002133FF" w:rsidRPr="002133FF" w:rsidRDefault="002133FF" w:rsidP="002133FF">
      <w:pPr>
        <w:pStyle w:val="ListParagraph"/>
        <w:numPr>
          <w:ilvl w:val="0"/>
          <w:numId w:val="2"/>
        </w:numPr>
        <w:spacing w:after="0" w:line="240" w:lineRule="auto"/>
      </w:pPr>
      <w:r w:rsidRPr="002133FF">
        <w:t xml:space="preserve">Learn to critique their own </w:t>
      </w:r>
      <w:r w:rsidR="00472659">
        <w:t>as well as</w:t>
      </w:r>
      <w:r w:rsidRPr="002133FF">
        <w:t xml:space="preserve"> others’.</w:t>
      </w:r>
    </w:p>
    <w:p w14:paraId="3FD686D5" w14:textId="77777777" w:rsidR="002133FF" w:rsidRPr="002133FF" w:rsidRDefault="002133FF" w:rsidP="002133FF">
      <w:pPr>
        <w:pStyle w:val="ListParagraph"/>
        <w:numPr>
          <w:ilvl w:val="0"/>
          <w:numId w:val="2"/>
        </w:numPr>
        <w:spacing w:after="0" w:line="240" w:lineRule="auto"/>
      </w:pPr>
      <w:r w:rsidRPr="002133FF">
        <w:t>Control such surface features as syntax, grammar, punctuation, and spelling.</w:t>
      </w:r>
    </w:p>
    <w:p w14:paraId="23FF5F37" w14:textId="77777777" w:rsidR="002133FF" w:rsidRDefault="002133FF" w:rsidP="002133FF">
      <w:pPr>
        <w:pStyle w:val="ListParagraph"/>
        <w:numPr>
          <w:ilvl w:val="0"/>
          <w:numId w:val="2"/>
        </w:numPr>
        <w:spacing w:after="0" w:line="240" w:lineRule="auto"/>
      </w:pPr>
      <w:r w:rsidRPr="002133FF">
        <w:t>Conduct college-level research using a variety of sources, both online and print</w:t>
      </w:r>
    </w:p>
    <w:p w14:paraId="3CE529D1" w14:textId="2E63615D" w:rsidR="00AC3E62" w:rsidRDefault="00AC3E62" w:rsidP="002133FF">
      <w:pPr>
        <w:pStyle w:val="ListParagraph"/>
        <w:numPr>
          <w:ilvl w:val="0"/>
          <w:numId w:val="2"/>
        </w:numPr>
        <w:spacing w:after="0" w:line="240" w:lineRule="auto"/>
      </w:pPr>
      <w:r>
        <w:t>Discern bias in multiple media sources.</w:t>
      </w:r>
    </w:p>
    <w:p w14:paraId="76A9FB57" w14:textId="10736B15" w:rsidR="008F66DC" w:rsidRDefault="008F66DC" w:rsidP="008F66DC">
      <w:pPr>
        <w:pStyle w:val="ListParagraph"/>
        <w:numPr>
          <w:ilvl w:val="0"/>
          <w:numId w:val="2"/>
        </w:numPr>
      </w:pPr>
      <w:r w:rsidRPr="008F66DC">
        <w:t xml:space="preserve">Maintain and revise diction in sentences to enhance the discussion of a topic. </w:t>
      </w:r>
    </w:p>
    <w:p w14:paraId="2C7771B4" w14:textId="40049488" w:rsidR="00F870F9" w:rsidRPr="002133FF" w:rsidRDefault="00F870F9" w:rsidP="002133FF">
      <w:pPr>
        <w:pStyle w:val="ListParagraph"/>
        <w:numPr>
          <w:ilvl w:val="0"/>
          <w:numId w:val="2"/>
        </w:numPr>
        <w:spacing w:after="0" w:line="240" w:lineRule="auto"/>
      </w:pPr>
      <w:r>
        <w:t xml:space="preserve">Critique </w:t>
      </w:r>
      <w:r w:rsidR="008F66DC">
        <w:t xml:space="preserve">nonfiction </w:t>
      </w:r>
      <w:r w:rsidR="00D04B88">
        <w:t>works for purpose, evidence, and effectiveness</w:t>
      </w:r>
    </w:p>
    <w:p w14:paraId="16F48B03" w14:textId="089E67E6" w:rsidR="002133FF" w:rsidRDefault="002133FF" w:rsidP="002133FF">
      <w:pPr>
        <w:pStyle w:val="ListParagraph"/>
        <w:numPr>
          <w:ilvl w:val="0"/>
          <w:numId w:val="2"/>
        </w:numPr>
        <w:spacing w:after="0" w:line="240" w:lineRule="auto"/>
      </w:pPr>
      <w:r w:rsidRPr="002133FF">
        <w:t>Construct arguments supported by evidence and analysis.</w:t>
      </w:r>
    </w:p>
    <w:p w14:paraId="69990AEA" w14:textId="77777777" w:rsidR="008F66DC" w:rsidRDefault="008F66DC" w:rsidP="008F66DC">
      <w:pPr>
        <w:pStyle w:val="ListParagraph"/>
        <w:numPr>
          <w:ilvl w:val="0"/>
          <w:numId w:val="2"/>
        </w:numPr>
      </w:pPr>
      <w:r w:rsidRPr="008F66DC">
        <w:t xml:space="preserve">Analyze how the use of parallelism or subjugation in sentence structure impacts meaning and rhetorical function. </w:t>
      </w:r>
    </w:p>
    <w:p w14:paraId="7982C44B" w14:textId="3AE423CD" w:rsidR="002F024E" w:rsidRDefault="008F66DC" w:rsidP="00D93B48">
      <w:pPr>
        <w:pStyle w:val="ListParagraph"/>
        <w:numPr>
          <w:ilvl w:val="0"/>
          <w:numId w:val="2"/>
        </w:numPr>
      </w:pPr>
      <w:r w:rsidRPr="008F66DC">
        <w:t>Demonstrate understanding of the conventions of citing primary and secondary sources.</w:t>
      </w:r>
    </w:p>
    <w:p w14:paraId="3B4FBF8F" w14:textId="4EE07E27" w:rsidR="00D93B48" w:rsidRPr="00D93B48" w:rsidRDefault="008E22B7" w:rsidP="00D93B48">
      <w:pPr>
        <w:pStyle w:val="ListParagraph"/>
        <w:numPr>
          <w:ilvl w:val="0"/>
          <w:numId w:val="2"/>
        </w:numPr>
      </w:pPr>
      <w:r>
        <w:t>Annotate text for tone, audience, rhetorical device and appeal, and style</w:t>
      </w:r>
    </w:p>
    <w:p w14:paraId="2E6EC0B4" w14:textId="4436C6DF" w:rsidR="002F024E" w:rsidRDefault="008F66DC" w:rsidP="002F024E">
      <w:pPr>
        <w:spacing w:after="0" w:line="240" w:lineRule="auto"/>
        <w:rPr>
          <w:b/>
          <w:bCs/>
          <w:color w:val="E97132" w:themeColor="accent2"/>
        </w:rPr>
      </w:pPr>
      <w:r>
        <w:rPr>
          <w:b/>
          <w:bCs/>
          <w:color w:val="E97132" w:themeColor="accent2"/>
          <w:sz w:val="28"/>
          <w:szCs w:val="28"/>
        </w:rPr>
        <w:t>Units and Texts</w:t>
      </w:r>
    </w:p>
    <w:p w14:paraId="51562AD1" w14:textId="77777777" w:rsidR="001B516A" w:rsidRDefault="001B516A" w:rsidP="001B516A">
      <w:pPr>
        <w:spacing w:after="0" w:line="240" w:lineRule="auto"/>
      </w:pPr>
    </w:p>
    <w:p w14:paraId="3A5990DA" w14:textId="7F6DC37E" w:rsidR="00891BA6" w:rsidRPr="00607528" w:rsidRDefault="00607528" w:rsidP="001B516A">
      <w:pPr>
        <w:spacing w:after="0" w:line="240" w:lineRule="auto"/>
        <w:rPr>
          <w:b/>
          <w:bCs/>
          <w:color w:val="E97132" w:themeColor="accent2"/>
        </w:rPr>
      </w:pPr>
      <w:r w:rsidRPr="00607528">
        <w:rPr>
          <w:b/>
          <w:bCs/>
          <w:color w:val="E97132" w:themeColor="accent2"/>
        </w:rPr>
        <w:t>Overview</w:t>
      </w:r>
    </w:p>
    <w:p w14:paraId="202273A8" w14:textId="66EF71B3" w:rsidR="003D257E" w:rsidRDefault="00A966B7" w:rsidP="001B516A">
      <w:pPr>
        <w:spacing w:after="0" w:line="240" w:lineRule="auto"/>
      </w:pPr>
      <w:r w:rsidRPr="00A966B7">
        <w:t>Students will analyze passages from the primary texts</w:t>
      </w:r>
      <w:r w:rsidR="008F66DC">
        <w:t xml:space="preserve"> as well as speeches, articles, treatises, philosophies, and other nonfiction writings. </w:t>
      </w:r>
      <w:r w:rsidR="00891BA6">
        <w:t>Addi</w:t>
      </w:r>
      <w:r w:rsidR="00387A3B">
        <w:t>tionally, s</w:t>
      </w:r>
      <w:r w:rsidRPr="00A966B7">
        <w:t xml:space="preserve">tudents will analyze poetry from a range of literary periods. </w:t>
      </w:r>
      <w:r>
        <w:t xml:space="preserve">Some </w:t>
      </w:r>
      <w:r w:rsidRPr="00A966B7">
        <w:t>students or parents may find th</w:t>
      </w:r>
      <w:r w:rsidR="000B68A6">
        <w:t xml:space="preserve">e </w:t>
      </w:r>
      <w:r w:rsidRPr="00A966B7">
        <w:t>texts controversial from a specific cultural viewpoint, “</w:t>
      </w:r>
      <w:r w:rsidR="000B68A6">
        <w:t>…</w:t>
      </w:r>
      <w:r w:rsidRPr="00A966B7">
        <w:t xml:space="preserve">including depictions of nationalities, religions, ethnicities, dialects, gender, or class” (CED 117). According to the College Board, “AP students are not expected or asked to subscribe to any one specific set of cultural or political values but are expected to have the maturity to analyze perspectives different from their own and to question the meaning, purpose or effect of such content within the literary work as a whole” (CED 117). Readings or discussions in class concerning controversial topics are sensitively handled and restricted to appropriate academic discussions. Parents are encouraged to contact </w:t>
      </w:r>
      <w:r w:rsidR="00855E40">
        <w:t>me</w:t>
      </w:r>
      <w:r w:rsidRPr="00A966B7">
        <w:t xml:space="preserve"> with any concerns.</w:t>
      </w:r>
    </w:p>
    <w:p w14:paraId="370F3F9C" w14:textId="77777777" w:rsidR="001B516A" w:rsidRDefault="001B516A" w:rsidP="002F024E">
      <w:pPr>
        <w:spacing w:after="0" w:line="240" w:lineRule="auto"/>
      </w:pPr>
    </w:p>
    <w:p w14:paraId="6654E0AA" w14:textId="77777777" w:rsidR="00F85D92" w:rsidRDefault="00F85D92" w:rsidP="002F024E">
      <w:pPr>
        <w:spacing w:after="0" w:line="240" w:lineRule="auto"/>
        <w:rPr>
          <w:b/>
          <w:bCs/>
          <w:color w:val="E97132" w:themeColor="accent2"/>
        </w:rPr>
      </w:pPr>
    </w:p>
    <w:p w14:paraId="57A8AE99" w14:textId="3A563875" w:rsidR="00402966" w:rsidRDefault="00402966" w:rsidP="002F024E">
      <w:pPr>
        <w:spacing w:after="0" w:line="240" w:lineRule="auto"/>
        <w:rPr>
          <w:b/>
          <w:bCs/>
          <w:color w:val="E97132" w:themeColor="accent2"/>
        </w:rPr>
      </w:pPr>
      <w:r w:rsidRPr="00402966">
        <w:rPr>
          <w:b/>
          <w:bCs/>
          <w:color w:val="E97132" w:themeColor="accent2"/>
        </w:rPr>
        <w:lastRenderedPageBreak/>
        <w:t xml:space="preserve">Unit One: </w:t>
      </w:r>
      <w:r w:rsidR="00F907BB">
        <w:rPr>
          <w:b/>
          <w:bCs/>
          <w:color w:val="E97132" w:themeColor="accent2"/>
        </w:rPr>
        <w:t>What is Reality?</w:t>
      </w:r>
    </w:p>
    <w:p w14:paraId="3332A53B" w14:textId="77777777" w:rsidR="00F907BB" w:rsidRDefault="00F907BB" w:rsidP="002F024E">
      <w:pPr>
        <w:spacing w:after="0" w:line="240" w:lineRule="auto"/>
        <w:rPr>
          <w:b/>
          <w:bCs/>
          <w:color w:val="E97132" w:themeColor="accent2"/>
        </w:rPr>
      </w:pPr>
    </w:p>
    <w:p w14:paraId="25D898B1" w14:textId="19F90EB7" w:rsidR="00C92841" w:rsidRDefault="00C92841" w:rsidP="002F024E">
      <w:pPr>
        <w:spacing w:after="0" w:line="240" w:lineRule="auto"/>
        <w:rPr>
          <w:b/>
          <w:bCs/>
          <w:color w:val="E97132" w:themeColor="accent2"/>
        </w:rPr>
      </w:pPr>
      <w:r>
        <w:rPr>
          <w:b/>
          <w:bCs/>
          <w:color w:val="E97132" w:themeColor="accent2"/>
        </w:rPr>
        <w:tab/>
      </w:r>
      <w:r w:rsidR="00642526">
        <w:rPr>
          <w:b/>
          <w:bCs/>
          <w:color w:val="E97132" w:themeColor="accent2"/>
        </w:rPr>
        <w:t>In Class Readings</w:t>
      </w:r>
      <w:r w:rsidR="005B3F9D">
        <w:rPr>
          <w:b/>
          <w:bCs/>
          <w:color w:val="E97132" w:themeColor="accent2"/>
        </w:rPr>
        <w:t>: The Works of Ray Bradbury</w:t>
      </w:r>
    </w:p>
    <w:p w14:paraId="2FDDF8B4" w14:textId="28F2F64A" w:rsidR="003E10D7" w:rsidRDefault="005B3F9D" w:rsidP="003965D6">
      <w:pPr>
        <w:pStyle w:val="ListParagraph"/>
        <w:numPr>
          <w:ilvl w:val="0"/>
          <w:numId w:val="5"/>
        </w:numPr>
        <w:spacing w:after="0" w:line="240" w:lineRule="auto"/>
        <w:rPr>
          <w:i/>
          <w:iCs/>
        </w:rPr>
      </w:pPr>
      <w:r>
        <w:rPr>
          <w:i/>
          <w:iCs/>
        </w:rPr>
        <w:t>There Will Come Soft Rains</w:t>
      </w:r>
    </w:p>
    <w:p w14:paraId="65E841DB" w14:textId="75308C6A" w:rsidR="005B3F9D" w:rsidRDefault="005B3F9D" w:rsidP="003965D6">
      <w:pPr>
        <w:pStyle w:val="ListParagraph"/>
        <w:numPr>
          <w:ilvl w:val="0"/>
          <w:numId w:val="5"/>
        </w:numPr>
        <w:spacing w:after="0" w:line="240" w:lineRule="auto"/>
        <w:rPr>
          <w:i/>
          <w:iCs/>
        </w:rPr>
      </w:pPr>
      <w:r>
        <w:rPr>
          <w:i/>
          <w:iCs/>
        </w:rPr>
        <w:t>The Dark and Starry Eyes of Ray Bradbury (Nonfiction)</w:t>
      </w:r>
    </w:p>
    <w:p w14:paraId="0E551DFB" w14:textId="36BFB57D" w:rsidR="005B3F9D" w:rsidRDefault="005B3F9D" w:rsidP="003965D6">
      <w:pPr>
        <w:pStyle w:val="ListParagraph"/>
        <w:numPr>
          <w:ilvl w:val="0"/>
          <w:numId w:val="5"/>
        </w:numPr>
        <w:spacing w:after="0" w:line="240" w:lineRule="auto"/>
        <w:rPr>
          <w:i/>
          <w:iCs/>
        </w:rPr>
      </w:pPr>
      <w:r>
        <w:rPr>
          <w:i/>
          <w:iCs/>
        </w:rPr>
        <w:t>The Veldt</w:t>
      </w:r>
    </w:p>
    <w:p w14:paraId="3571EB52" w14:textId="085F2F53" w:rsidR="005B3F9D" w:rsidRDefault="005B3F9D" w:rsidP="003965D6">
      <w:pPr>
        <w:pStyle w:val="ListParagraph"/>
        <w:numPr>
          <w:ilvl w:val="0"/>
          <w:numId w:val="5"/>
        </w:numPr>
        <w:spacing w:after="0" w:line="240" w:lineRule="auto"/>
        <w:rPr>
          <w:i/>
          <w:iCs/>
        </w:rPr>
      </w:pPr>
      <w:r>
        <w:rPr>
          <w:i/>
          <w:iCs/>
        </w:rPr>
        <w:t>The Sound of Thunder</w:t>
      </w:r>
    </w:p>
    <w:p w14:paraId="507DD242" w14:textId="77777777" w:rsidR="00F76DBF" w:rsidRPr="00F76DBF" w:rsidRDefault="00F76DBF" w:rsidP="00F76DBF">
      <w:pPr>
        <w:pStyle w:val="ListParagraph"/>
        <w:spacing w:after="0" w:line="240" w:lineRule="auto"/>
        <w:ind w:left="1440"/>
        <w:rPr>
          <w:i/>
          <w:iCs/>
        </w:rPr>
      </w:pPr>
    </w:p>
    <w:p w14:paraId="471416C1" w14:textId="77777777" w:rsidR="00F76DBF" w:rsidRPr="00F76DBF" w:rsidRDefault="00F76DBF" w:rsidP="00F76DBF">
      <w:pPr>
        <w:spacing w:after="0" w:line="240" w:lineRule="auto"/>
        <w:ind w:left="720"/>
        <w:rPr>
          <w:b/>
          <w:bCs/>
          <w:color w:val="E97132" w:themeColor="accent2"/>
        </w:rPr>
      </w:pPr>
      <w:bookmarkStart w:id="0" w:name="_Hlk205456214"/>
      <w:r w:rsidRPr="00F76DBF">
        <w:rPr>
          <w:b/>
          <w:bCs/>
          <w:color w:val="E97132" w:themeColor="accent2"/>
        </w:rPr>
        <w:t>Major Essay Topic</w:t>
      </w:r>
    </w:p>
    <w:bookmarkEnd w:id="0"/>
    <w:p w14:paraId="2E60046A" w14:textId="31714450" w:rsidR="007B0862" w:rsidRDefault="007B0862" w:rsidP="007B0862">
      <w:pPr>
        <w:spacing w:after="0" w:line="240" w:lineRule="auto"/>
        <w:ind w:left="720"/>
      </w:pPr>
      <w:r>
        <w:t xml:space="preserve">During this unit, we have discussed how our choices impact the future and shape reality. For your unit assessment, you will explore this butterfly effect in storytelling.  You must choose from the list of five stories provided.  Alternate stories MUST be approved by me.  After reading the story, choose one moment from the story and change it.  You will then analyze how that change impacts the rest of the narrative, including the ending. You must cite evidence in support of your analysis.  </w:t>
      </w:r>
      <w:r w:rsidR="007D5061" w:rsidRPr="007D5061">
        <w:drawing>
          <wp:inline distT="0" distB="0" distL="0" distR="0" wp14:anchorId="7520C2E9" wp14:editId="787B68D2">
            <wp:extent cx="5943600" cy="933450"/>
            <wp:effectExtent l="0" t="0" r="0" b="0"/>
            <wp:docPr id="84941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inline>
        </w:drawing>
      </w:r>
    </w:p>
    <w:p w14:paraId="3496191F" w14:textId="77777777" w:rsidR="007B0862" w:rsidRDefault="007B0862" w:rsidP="007B0862">
      <w:pPr>
        <w:spacing w:after="0" w:line="240" w:lineRule="auto"/>
        <w:ind w:left="720"/>
      </w:pPr>
    </w:p>
    <w:p w14:paraId="660B95F6" w14:textId="77777777" w:rsidR="007B0862" w:rsidRDefault="007B0862" w:rsidP="007B0862">
      <w:pPr>
        <w:spacing w:after="0" w:line="240" w:lineRule="auto"/>
        <w:ind w:left="720"/>
      </w:pPr>
    </w:p>
    <w:p w14:paraId="39C30040" w14:textId="403874CF" w:rsidR="003E10D7" w:rsidRDefault="003E10D7" w:rsidP="003E10D7">
      <w:pPr>
        <w:spacing w:after="0" w:line="240" w:lineRule="auto"/>
        <w:rPr>
          <w:b/>
          <w:bCs/>
          <w:color w:val="E97132" w:themeColor="accent2"/>
        </w:rPr>
      </w:pPr>
      <w:r w:rsidRPr="003E10D7">
        <w:rPr>
          <w:b/>
          <w:bCs/>
          <w:color w:val="E97132" w:themeColor="accent2"/>
        </w:rPr>
        <w:t xml:space="preserve">Unit Two: </w:t>
      </w:r>
      <w:r w:rsidR="00D62604">
        <w:rPr>
          <w:b/>
          <w:bCs/>
          <w:color w:val="E97132" w:themeColor="accent2"/>
        </w:rPr>
        <w:t>Uncovering Truth</w:t>
      </w:r>
    </w:p>
    <w:p w14:paraId="22DD82F8" w14:textId="77777777" w:rsidR="003A30E7" w:rsidRPr="003E10D7" w:rsidRDefault="003A30E7" w:rsidP="003A30E7">
      <w:pPr>
        <w:pStyle w:val="ListParagraph"/>
        <w:spacing w:after="0" w:line="240" w:lineRule="auto"/>
        <w:ind w:left="1440"/>
        <w:rPr>
          <w:b/>
          <w:bCs/>
          <w:i/>
          <w:iCs/>
          <w:color w:val="E97132" w:themeColor="accent2"/>
        </w:rPr>
      </w:pPr>
    </w:p>
    <w:p w14:paraId="39CBBB34" w14:textId="74A0471A" w:rsidR="003A30E7" w:rsidRDefault="003E10D7" w:rsidP="003A30E7">
      <w:pPr>
        <w:spacing w:after="0" w:line="240" w:lineRule="auto"/>
        <w:ind w:left="720"/>
        <w:rPr>
          <w:b/>
          <w:bCs/>
          <w:color w:val="E97132" w:themeColor="accent2"/>
        </w:rPr>
      </w:pPr>
      <w:r>
        <w:rPr>
          <w:b/>
          <w:bCs/>
          <w:color w:val="E97132" w:themeColor="accent2"/>
        </w:rPr>
        <w:t>In Class Readings</w:t>
      </w:r>
    </w:p>
    <w:p w14:paraId="36699F02" w14:textId="21FD197A" w:rsidR="009F5FEE" w:rsidRPr="00D413BE" w:rsidRDefault="00F80BA6" w:rsidP="003A30E7">
      <w:pPr>
        <w:pStyle w:val="ListParagraph"/>
        <w:numPr>
          <w:ilvl w:val="0"/>
          <w:numId w:val="6"/>
        </w:numPr>
        <w:spacing w:after="0" w:line="240" w:lineRule="auto"/>
        <w:rPr>
          <w:u w:val="single"/>
        </w:rPr>
      </w:pPr>
      <w:r w:rsidRPr="00F80BA6">
        <w:rPr>
          <w:u w:val="single"/>
        </w:rPr>
        <w:t>Hamlet</w:t>
      </w:r>
      <w:r>
        <w:t xml:space="preserve"> by William Shakespeare</w:t>
      </w:r>
    </w:p>
    <w:p w14:paraId="0438B680" w14:textId="77734F1F" w:rsidR="00D413BE" w:rsidRPr="0007720D" w:rsidRDefault="00D413BE" w:rsidP="003A30E7">
      <w:pPr>
        <w:pStyle w:val="ListParagraph"/>
        <w:numPr>
          <w:ilvl w:val="0"/>
          <w:numId w:val="6"/>
        </w:numPr>
        <w:spacing w:after="0" w:line="240" w:lineRule="auto"/>
        <w:rPr>
          <w:u w:val="single"/>
        </w:rPr>
      </w:pPr>
      <w:r>
        <w:rPr>
          <w:i/>
          <w:iCs/>
        </w:rPr>
        <w:t>Story of an Hour</w:t>
      </w:r>
      <w:r>
        <w:t xml:space="preserve"> by </w:t>
      </w:r>
      <w:r w:rsidR="007B58E9">
        <w:t>Kate Chopin</w:t>
      </w:r>
    </w:p>
    <w:p w14:paraId="5FCB9C04" w14:textId="1E3F5270" w:rsidR="0007720D" w:rsidRPr="00F80BA6" w:rsidRDefault="0007720D" w:rsidP="003A30E7">
      <w:pPr>
        <w:pStyle w:val="ListParagraph"/>
        <w:numPr>
          <w:ilvl w:val="0"/>
          <w:numId w:val="6"/>
        </w:numPr>
        <w:spacing w:after="0" w:line="240" w:lineRule="auto"/>
        <w:rPr>
          <w:u w:val="single"/>
        </w:rPr>
      </w:pPr>
      <w:r>
        <w:rPr>
          <w:i/>
          <w:iCs/>
        </w:rPr>
        <w:t xml:space="preserve">Cask of Amontillado </w:t>
      </w:r>
      <w:r>
        <w:t>by Edgar Al</w:t>
      </w:r>
      <w:r w:rsidR="00D413BE">
        <w:t>l</w:t>
      </w:r>
      <w:r>
        <w:t>an Poe</w:t>
      </w:r>
    </w:p>
    <w:p w14:paraId="47C8B1C1" w14:textId="77777777" w:rsidR="009F5FEE" w:rsidRDefault="009F5FEE" w:rsidP="009F5FEE">
      <w:pPr>
        <w:pStyle w:val="ListParagraph"/>
        <w:spacing w:after="0" w:line="240" w:lineRule="auto"/>
        <w:ind w:left="1440"/>
      </w:pPr>
    </w:p>
    <w:p w14:paraId="0960B777" w14:textId="2713FB38" w:rsidR="009F5FEE" w:rsidRDefault="009F5FEE" w:rsidP="009F5FEE">
      <w:pPr>
        <w:spacing w:after="0" w:line="240" w:lineRule="auto"/>
        <w:ind w:left="720"/>
        <w:rPr>
          <w:b/>
          <w:bCs/>
          <w:color w:val="E97132" w:themeColor="accent2"/>
        </w:rPr>
      </w:pPr>
      <w:r w:rsidRPr="009F5FEE">
        <w:rPr>
          <w:b/>
          <w:bCs/>
          <w:color w:val="E97132" w:themeColor="accent2"/>
        </w:rPr>
        <w:t>Major Essay Topic</w:t>
      </w:r>
    </w:p>
    <w:p w14:paraId="7D4E5DDE" w14:textId="62B0B8C8" w:rsidR="009F5FEE" w:rsidRDefault="00950446" w:rsidP="009F5FEE">
      <w:pPr>
        <w:spacing w:after="0" w:line="240" w:lineRule="auto"/>
        <w:ind w:left="720"/>
      </w:pPr>
      <w:r w:rsidRPr="00950446">
        <w:t>Your final paper will be an argumentative essay.  In Hamlet, our “hero” decides to avenge his father’s murder on his own. For this paper, you will argue whether you believe one has the right to take the law into their hands.  Your essay must have an introduction with clearly stated thesis or claim.  While this is an opinion-based essay, you must have at least three pieces of supporting evidence from credible and relevant sources</w:t>
      </w:r>
      <w:r w:rsidR="009F5FEE">
        <w:t>.</w:t>
      </w:r>
    </w:p>
    <w:p w14:paraId="21C0E13F" w14:textId="77777777" w:rsidR="008E22B7" w:rsidRDefault="008E22B7" w:rsidP="008E22B7">
      <w:pPr>
        <w:spacing w:after="0" w:line="240" w:lineRule="auto"/>
      </w:pPr>
    </w:p>
    <w:p w14:paraId="025EAF33" w14:textId="778D5FEF" w:rsidR="008E22B7" w:rsidRDefault="008E22B7" w:rsidP="008E22B7">
      <w:pPr>
        <w:spacing w:after="0" w:line="240" w:lineRule="auto"/>
        <w:rPr>
          <w:b/>
          <w:bCs/>
          <w:color w:val="E97132" w:themeColor="accent2"/>
        </w:rPr>
      </w:pPr>
      <w:r w:rsidRPr="008E22B7">
        <w:rPr>
          <w:b/>
          <w:bCs/>
          <w:color w:val="E97132" w:themeColor="accent2"/>
        </w:rPr>
        <w:t xml:space="preserve">Unit Three: </w:t>
      </w:r>
      <w:r w:rsidR="002C26EA">
        <w:rPr>
          <w:b/>
          <w:bCs/>
          <w:color w:val="E97132" w:themeColor="accent2"/>
        </w:rPr>
        <w:t>Philosophy</w:t>
      </w:r>
    </w:p>
    <w:p w14:paraId="2FEE167F" w14:textId="77777777" w:rsidR="008E22B7" w:rsidRDefault="008E22B7" w:rsidP="009F5FEE">
      <w:pPr>
        <w:spacing w:after="0" w:line="240" w:lineRule="auto"/>
      </w:pPr>
    </w:p>
    <w:p w14:paraId="5FF01E4B" w14:textId="4C96E2EE" w:rsidR="008E22B7" w:rsidRDefault="008E22B7" w:rsidP="009F5FEE">
      <w:pPr>
        <w:spacing w:after="0" w:line="240" w:lineRule="auto"/>
        <w:rPr>
          <w:b/>
          <w:bCs/>
          <w:color w:val="E97132" w:themeColor="accent2"/>
        </w:rPr>
      </w:pPr>
      <w:r>
        <w:tab/>
      </w:r>
      <w:r w:rsidRPr="008E22B7">
        <w:rPr>
          <w:b/>
          <w:bCs/>
          <w:color w:val="E97132" w:themeColor="accent2"/>
        </w:rPr>
        <w:t>In Class Readings</w:t>
      </w:r>
    </w:p>
    <w:p w14:paraId="13997C4C" w14:textId="3409183A" w:rsidR="008E22B7" w:rsidRDefault="002C26EA" w:rsidP="008E22B7">
      <w:pPr>
        <w:pStyle w:val="ListParagraph"/>
        <w:numPr>
          <w:ilvl w:val="0"/>
          <w:numId w:val="13"/>
        </w:numPr>
        <w:spacing w:after="0" w:line="240" w:lineRule="auto"/>
      </w:pPr>
      <w:r>
        <w:rPr>
          <w:u w:val="single"/>
        </w:rPr>
        <w:t>Man’s Search for Meaning</w:t>
      </w:r>
      <w:r>
        <w:t xml:space="preserve"> by Victor Frankl</w:t>
      </w:r>
    </w:p>
    <w:p w14:paraId="1A52C4BF" w14:textId="3A1CAC24" w:rsidR="002C26EA" w:rsidRDefault="00AE5571" w:rsidP="008E22B7">
      <w:pPr>
        <w:pStyle w:val="ListParagraph"/>
        <w:numPr>
          <w:ilvl w:val="0"/>
          <w:numId w:val="13"/>
        </w:numPr>
        <w:spacing w:after="0" w:line="240" w:lineRule="auto"/>
      </w:pPr>
      <w:r>
        <w:t>Readings from the following philosophies</w:t>
      </w:r>
      <w:r w:rsidR="009C7F76">
        <w:t xml:space="preserve"> (more be added at a later date)</w:t>
      </w:r>
    </w:p>
    <w:p w14:paraId="44174CFB" w14:textId="36E19B8F" w:rsidR="00AE5571" w:rsidRDefault="00AE5571" w:rsidP="00AE5571">
      <w:pPr>
        <w:pStyle w:val="ListParagraph"/>
        <w:numPr>
          <w:ilvl w:val="1"/>
          <w:numId w:val="13"/>
        </w:numPr>
        <w:spacing w:after="0" w:line="240" w:lineRule="auto"/>
      </w:pPr>
      <w:r>
        <w:t>Metaphys</w:t>
      </w:r>
      <w:r w:rsidR="006964B4">
        <w:t>ical Libertarianism</w:t>
      </w:r>
    </w:p>
    <w:p w14:paraId="4CAC7EE5" w14:textId="7A10CB41" w:rsidR="00AE48AF" w:rsidRDefault="00866887" w:rsidP="00AE5571">
      <w:pPr>
        <w:pStyle w:val="ListParagraph"/>
        <w:numPr>
          <w:ilvl w:val="1"/>
          <w:numId w:val="13"/>
        </w:numPr>
        <w:spacing w:after="0" w:line="240" w:lineRule="auto"/>
      </w:pPr>
      <w:r>
        <w:t>Machiavellianism</w:t>
      </w:r>
    </w:p>
    <w:p w14:paraId="55CC56CF" w14:textId="66E717A5" w:rsidR="006964B4" w:rsidRDefault="006964B4" w:rsidP="00AE5571">
      <w:pPr>
        <w:pStyle w:val="ListParagraph"/>
        <w:numPr>
          <w:ilvl w:val="1"/>
          <w:numId w:val="13"/>
        </w:numPr>
        <w:spacing w:after="0" w:line="240" w:lineRule="auto"/>
      </w:pPr>
      <w:r>
        <w:t>Cynicism</w:t>
      </w:r>
    </w:p>
    <w:p w14:paraId="1D5131D9" w14:textId="58EFA456" w:rsidR="006964B4" w:rsidRDefault="006964B4" w:rsidP="00AE5571">
      <w:pPr>
        <w:pStyle w:val="ListParagraph"/>
        <w:numPr>
          <w:ilvl w:val="1"/>
          <w:numId w:val="13"/>
        </w:numPr>
        <w:spacing w:after="0" w:line="240" w:lineRule="auto"/>
      </w:pPr>
      <w:r>
        <w:t>Stoicism</w:t>
      </w:r>
    </w:p>
    <w:p w14:paraId="65599A45" w14:textId="7289EB49" w:rsidR="006964B4" w:rsidRDefault="006964B4" w:rsidP="00AE5571">
      <w:pPr>
        <w:pStyle w:val="ListParagraph"/>
        <w:numPr>
          <w:ilvl w:val="1"/>
          <w:numId w:val="13"/>
        </w:numPr>
        <w:spacing w:after="0" w:line="240" w:lineRule="auto"/>
      </w:pPr>
      <w:r>
        <w:t>Existentialism</w:t>
      </w:r>
    </w:p>
    <w:p w14:paraId="03A4239B" w14:textId="7826E6E1" w:rsidR="006964B4" w:rsidRDefault="006964B4" w:rsidP="00AE5571">
      <w:pPr>
        <w:pStyle w:val="ListParagraph"/>
        <w:numPr>
          <w:ilvl w:val="1"/>
          <w:numId w:val="13"/>
        </w:numPr>
        <w:spacing w:after="0" w:line="240" w:lineRule="auto"/>
      </w:pPr>
      <w:r>
        <w:t>Nihilism</w:t>
      </w:r>
    </w:p>
    <w:p w14:paraId="1366D7D2" w14:textId="36CCA0FB" w:rsidR="006964B4" w:rsidRDefault="006964B4" w:rsidP="00AE5571">
      <w:pPr>
        <w:pStyle w:val="ListParagraph"/>
        <w:numPr>
          <w:ilvl w:val="1"/>
          <w:numId w:val="13"/>
        </w:numPr>
        <w:spacing w:after="0" w:line="240" w:lineRule="auto"/>
      </w:pPr>
      <w:r>
        <w:t>Absurdism</w:t>
      </w:r>
    </w:p>
    <w:p w14:paraId="7A1FF37B" w14:textId="77777777" w:rsidR="006964B4" w:rsidRDefault="006964B4" w:rsidP="00866887">
      <w:pPr>
        <w:spacing w:after="0" w:line="240" w:lineRule="auto"/>
        <w:ind w:left="1800"/>
      </w:pPr>
    </w:p>
    <w:p w14:paraId="54F23E06" w14:textId="77777777" w:rsidR="008E22B7" w:rsidRDefault="008E22B7" w:rsidP="00B34A3B">
      <w:pPr>
        <w:spacing w:after="0" w:line="240" w:lineRule="auto"/>
        <w:ind w:left="720"/>
      </w:pPr>
    </w:p>
    <w:p w14:paraId="005F68DA" w14:textId="01CDE8C0" w:rsidR="00B34A3B" w:rsidRPr="00B34A3B" w:rsidRDefault="00B34A3B" w:rsidP="00B34A3B">
      <w:pPr>
        <w:spacing w:after="0" w:line="240" w:lineRule="auto"/>
        <w:ind w:left="720"/>
        <w:rPr>
          <w:b/>
          <w:bCs/>
          <w:color w:val="E97132" w:themeColor="accent2"/>
        </w:rPr>
      </w:pPr>
      <w:r w:rsidRPr="00B34A3B">
        <w:rPr>
          <w:b/>
          <w:bCs/>
          <w:color w:val="E97132" w:themeColor="accent2"/>
        </w:rPr>
        <w:t>Major Essay Topic</w:t>
      </w:r>
    </w:p>
    <w:p w14:paraId="18E9CCAE" w14:textId="77777777" w:rsidR="00D74EC1" w:rsidRDefault="00D74EC1" w:rsidP="00D74EC1">
      <w:pPr>
        <w:spacing w:after="0" w:line="240" w:lineRule="auto"/>
        <w:ind w:left="720"/>
      </w:pPr>
      <w:r>
        <w:t>Your unit project is either an essay or poem explaining your personal philosophy.  Your project must present your views, thoughts, and feelings on some aspect of life i.e. life, religion, politics, money, etc. This is a personal writing assignment; there is no “wrong” answer.  You may reference any of the schools of philosophy discussed in class, one you researched on your own, or create a whole new philosophy!</w:t>
      </w:r>
    </w:p>
    <w:p w14:paraId="5C5DE023" w14:textId="77777777" w:rsidR="00D74EC1" w:rsidRDefault="00D74EC1" w:rsidP="00D74EC1">
      <w:pPr>
        <w:spacing w:after="0" w:line="240" w:lineRule="auto"/>
        <w:ind w:left="720"/>
      </w:pPr>
    </w:p>
    <w:p w14:paraId="186C9002" w14:textId="77777777" w:rsidR="00D74EC1" w:rsidRDefault="00D74EC1" w:rsidP="00D74EC1">
      <w:pPr>
        <w:spacing w:after="0" w:line="240" w:lineRule="auto"/>
        <w:ind w:left="720"/>
      </w:pPr>
      <w:r>
        <w:t xml:space="preserve">Essay Option: Minimum of three (3) paragraphs.  Clearly defined philosophy, with support.  As this is a personal essay, you may use “I”.  </w:t>
      </w:r>
    </w:p>
    <w:p w14:paraId="269FB04D" w14:textId="17DD68C8" w:rsidR="00B34A3B" w:rsidRDefault="00D74EC1" w:rsidP="00D74EC1">
      <w:pPr>
        <w:spacing w:after="0" w:line="240" w:lineRule="auto"/>
        <w:ind w:left="720"/>
      </w:pPr>
      <w:r>
        <w:t>Poem Option: Minimum of three (3) stanzas and/or fifteen (15) lines.  Figurative language is used appropriately.  The theme is clear.</w:t>
      </w:r>
      <w:r w:rsidR="00B34A3B" w:rsidRPr="00B34A3B">
        <w:t>.</w:t>
      </w:r>
    </w:p>
    <w:p w14:paraId="2A446B48" w14:textId="77777777" w:rsidR="001B46FF" w:rsidRDefault="001B46FF" w:rsidP="001B46FF">
      <w:pPr>
        <w:spacing w:after="0" w:line="240" w:lineRule="auto"/>
      </w:pPr>
    </w:p>
    <w:p w14:paraId="79D2636A" w14:textId="2DBA303C" w:rsidR="001B46FF" w:rsidRPr="001B46FF" w:rsidRDefault="001B46FF" w:rsidP="001B46FF">
      <w:pPr>
        <w:spacing w:after="0" w:line="240" w:lineRule="auto"/>
        <w:rPr>
          <w:b/>
          <w:bCs/>
          <w:color w:val="E97132" w:themeColor="accent2"/>
        </w:rPr>
      </w:pPr>
      <w:r w:rsidRPr="001B46FF">
        <w:rPr>
          <w:b/>
          <w:bCs/>
          <w:color w:val="E97132" w:themeColor="accent2"/>
        </w:rPr>
        <w:t xml:space="preserve">Unit Four: </w:t>
      </w:r>
      <w:r w:rsidR="00D74EC1">
        <w:rPr>
          <w:b/>
          <w:bCs/>
          <w:color w:val="E97132" w:themeColor="accent2"/>
        </w:rPr>
        <w:t>Research Techniques and Writing</w:t>
      </w:r>
    </w:p>
    <w:p w14:paraId="6C344689" w14:textId="132B90D9" w:rsidR="001B46FF" w:rsidRDefault="001B46FF" w:rsidP="00D74EC1">
      <w:pPr>
        <w:spacing w:after="0" w:line="240" w:lineRule="auto"/>
      </w:pPr>
      <w:r w:rsidRPr="001B46FF">
        <w:t>Students will learn to craft and revise strong, clear, focused, original, and coherent arguments rooted in exceptional rhetorical skills and a deep understanding of style and the other core aspects of a successful persuasive piece.</w:t>
      </w:r>
    </w:p>
    <w:p w14:paraId="764EB442" w14:textId="77777777" w:rsidR="001B46FF" w:rsidRDefault="001B46FF" w:rsidP="001B46FF">
      <w:pPr>
        <w:spacing w:after="0" w:line="240" w:lineRule="auto"/>
      </w:pPr>
    </w:p>
    <w:p w14:paraId="703BD5F5" w14:textId="77777777" w:rsidR="001B46FF" w:rsidRPr="001B46FF" w:rsidRDefault="001B46FF" w:rsidP="001B46FF">
      <w:pPr>
        <w:spacing w:after="0" w:line="240" w:lineRule="auto"/>
        <w:ind w:firstLine="720"/>
        <w:rPr>
          <w:b/>
          <w:bCs/>
          <w:color w:val="E97132" w:themeColor="accent2"/>
        </w:rPr>
      </w:pPr>
      <w:r w:rsidRPr="001B46FF">
        <w:rPr>
          <w:b/>
          <w:bCs/>
          <w:color w:val="E97132" w:themeColor="accent2"/>
        </w:rPr>
        <w:t>Major Essay</w:t>
      </w:r>
    </w:p>
    <w:p w14:paraId="7147C0A8" w14:textId="46BA5A97" w:rsidR="001B46FF" w:rsidRPr="001B46FF" w:rsidRDefault="00002F4D" w:rsidP="001B46FF">
      <w:pPr>
        <w:spacing w:after="0" w:line="240" w:lineRule="auto"/>
        <w:ind w:left="720"/>
      </w:pPr>
      <w:r w:rsidRPr="00002F4D">
        <w:t>For your final paper, you will write a three (3) page research paper on a conspiracy theory or mystery from history.  Your essay must have an introduction with a clearly stated thesis or claim.  As this is a research paper, you must have an abstract as well as a complete, annotated bibliography with at least three credible and relevant sources.  You will submit your bibliography to me prior to submitting your essay</w:t>
      </w:r>
      <w:r w:rsidR="001B46FF">
        <w:t>.</w:t>
      </w:r>
    </w:p>
    <w:p w14:paraId="33AF55DD" w14:textId="77777777" w:rsidR="001B46FF" w:rsidRDefault="001B46FF" w:rsidP="004B7017">
      <w:pPr>
        <w:spacing w:after="0" w:line="240" w:lineRule="auto"/>
      </w:pPr>
    </w:p>
    <w:p w14:paraId="6381C9A7" w14:textId="5E454721" w:rsidR="004B7017" w:rsidRDefault="004B7017" w:rsidP="004B7017">
      <w:pPr>
        <w:spacing w:after="0" w:line="240" w:lineRule="auto"/>
        <w:rPr>
          <w:b/>
          <w:bCs/>
          <w:color w:val="E97132" w:themeColor="accent2"/>
          <w:sz w:val="28"/>
          <w:szCs w:val="28"/>
        </w:rPr>
      </w:pPr>
      <w:r w:rsidRPr="004B7017">
        <w:rPr>
          <w:b/>
          <w:bCs/>
          <w:color w:val="E97132" w:themeColor="accent2"/>
          <w:sz w:val="28"/>
          <w:szCs w:val="28"/>
        </w:rPr>
        <w:t>Course Policies</w:t>
      </w:r>
    </w:p>
    <w:p w14:paraId="008FAEF4" w14:textId="77777777" w:rsidR="004B7017" w:rsidRDefault="004B7017" w:rsidP="004B7017">
      <w:pPr>
        <w:spacing w:after="0" w:line="240" w:lineRule="auto"/>
        <w:rPr>
          <w:b/>
          <w:bCs/>
          <w:color w:val="E97132" w:themeColor="accent2"/>
          <w:sz w:val="28"/>
          <w:szCs w:val="28"/>
        </w:rPr>
      </w:pPr>
    </w:p>
    <w:p w14:paraId="4FABBE04" w14:textId="16E435EE" w:rsidR="00CE2880" w:rsidRDefault="00965419" w:rsidP="004B7017">
      <w:pPr>
        <w:spacing w:after="0" w:line="240" w:lineRule="auto"/>
        <w:rPr>
          <w:b/>
          <w:bCs/>
          <w:color w:val="E97132" w:themeColor="accent2"/>
        </w:rPr>
      </w:pPr>
      <w:r>
        <w:rPr>
          <w:b/>
          <w:bCs/>
          <w:color w:val="E97132" w:themeColor="accent2"/>
        </w:rPr>
        <w:t>Course Participation</w:t>
      </w:r>
    </w:p>
    <w:p w14:paraId="17E91393" w14:textId="71BA4C39" w:rsidR="007631D7" w:rsidRDefault="007631D7" w:rsidP="007631D7">
      <w:pPr>
        <w:spacing w:after="0" w:line="240" w:lineRule="auto"/>
      </w:pPr>
      <w:r w:rsidRPr="007631D7">
        <w:t>To get the most out of this course, you will need to be an active participant and learner. The content of this course will be accelerated to address all the course goals and objectives. Being prepared and engaging in the coursework is essential.</w:t>
      </w:r>
    </w:p>
    <w:p w14:paraId="4BCDFABD" w14:textId="77777777" w:rsidR="00DB1264" w:rsidRDefault="00DB1264" w:rsidP="007631D7">
      <w:pPr>
        <w:spacing w:after="0" w:line="240" w:lineRule="auto"/>
      </w:pPr>
    </w:p>
    <w:p w14:paraId="34A2C6BF" w14:textId="16A65579" w:rsidR="00DB1264" w:rsidRDefault="00DB1264" w:rsidP="007631D7">
      <w:pPr>
        <w:spacing w:after="0" w:line="240" w:lineRule="auto"/>
        <w:rPr>
          <w:b/>
          <w:bCs/>
          <w:color w:val="E97132" w:themeColor="accent2"/>
        </w:rPr>
      </w:pPr>
      <w:r>
        <w:rPr>
          <w:b/>
          <w:bCs/>
          <w:color w:val="E97132" w:themeColor="accent2"/>
        </w:rPr>
        <w:t>Attendance</w:t>
      </w:r>
      <w:r w:rsidR="002949D8">
        <w:rPr>
          <w:b/>
          <w:bCs/>
          <w:color w:val="E97132" w:themeColor="accent2"/>
        </w:rPr>
        <w:t xml:space="preserve"> and Grading</w:t>
      </w:r>
    </w:p>
    <w:p w14:paraId="28D9D84F" w14:textId="7F98A6EF" w:rsidR="003A024F" w:rsidRPr="003A024F" w:rsidRDefault="00E46860" w:rsidP="002949D8">
      <w:pPr>
        <w:spacing w:after="0" w:line="240" w:lineRule="auto"/>
      </w:pPr>
      <w:r>
        <w:t xml:space="preserve">Failure to attend class </w:t>
      </w:r>
      <w:r w:rsidRPr="00EB2ECD">
        <w:rPr>
          <w:b/>
          <w:bCs/>
        </w:rPr>
        <w:t>WILL</w:t>
      </w:r>
      <w:r>
        <w:t xml:space="preserve"> negatively impact your grade.  </w:t>
      </w:r>
      <w:r w:rsidR="00781E61">
        <w:t>Class discussions (such as Socratic Seminars) are</w:t>
      </w:r>
      <w:r w:rsidR="00C32315">
        <w:t xml:space="preserve"> heavily</w:t>
      </w:r>
      <w:r w:rsidR="00781E61">
        <w:t xml:space="preserve"> incorporated into your grade</w:t>
      </w:r>
      <w:r w:rsidR="002B7B6C">
        <w:t xml:space="preserve"> and require your attendance for credit.  Missing these days will drop your grade significantly as you will be unable to make up the </w:t>
      </w:r>
      <w:r w:rsidR="00C32315">
        <w:t>assignment.</w:t>
      </w:r>
      <w:r w:rsidR="004608D4">
        <w:t xml:space="preserve">  </w:t>
      </w:r>
      <w:r w:rsidR="002949D8" w:rsidRPr="002949D8">
        <w:rPr>
          <w:b/>
          <w:bCs/>
        </w:rPr>
        <w:t>HOWEVER</w:t>
      </w:r>
      <w:r w:rsidR="002949D8">
        <w:t>, t</w:t>
      </w:r>
      <w:r w:rsidR="003A024F" w:rsidRPr="003A024F">
        <w:t xml:space="preserve">here </w:t>
      </w:r>
      <w:r w:rsidR="002949D8">
        <w:t xml:space="preserve">are </w:t>
      </w:r>
      <w:r w:rsidR="002949D8" w:rsidRPr="002949D8">
        <w:rPr>
          <w:b/>
          <w:bCs/>
        </w:rPr>
        <w:t>SOME</w:t>
      </w:r>
      <w:r w:rsidR="003A024F" w:rsidRPr="003A024F">
        <w:t xml:space="preserve"> legitimate extenuating circumstances that necessitate extension</w:t>
      </w:r>
      <w:r w:rsidR="002949D8">
        <w:t>s and/or exemptions</w:t>
      </w:r>
      <w:r w:rsidR="003A024F" w:rsidRPr="003A024F">
        <w:t xml:space="preserve">. </w:t>
      </w:r>
      <w:r w:rsidR="002949D8">
        <w:t>These will be evaluated by me on a case-by-case basis, and are not guaranteed</w:t>
      </w:r>
      <w:r w:rsidR="003A024F" w:rsidRPr="003A024F">
        <w:t xml:space="preserve">, so please talk to </w:t>
      </w:r>
      <w:r w:rsidR="00AB151E">
        <w:t>me</w:t>
      </w:r>
      <w:r w:rsidR="003A024F" w:rsidRPr="003A024F">
        <w:t xml:space="preserve"> as soon as possibl</w:t>
      </w:r>
      <w:r w:rsidR="002949D8">
        <w:t>e</w:t>
      </w:r>
      <w:r w:rsidR="003A024F" w:rsidRPr="003A024F">
        <w:t xml:space="preserve">. </w:t>
      </w:r>
      <w:r w:rsidR="002949D8">
        <w:t>Siden</w:t>
      </w:r>
      <w:r w:rsidR="003A024F" w:rsidRPr="003A024F">
        <w:t>ote</w:t>
      </w:r>
      <w:r w:rsidR="002949D8">
        <w:t>: E</w:t>
      </w:r>
      <w:r w:rsidR="003A024F" w:rsidRPr="003A024F">
        <w:t xml:space="preserve">xtracurricular </w:t>
      </w:r>
      <w:r w:rsidR="002949D8">
        <w:t xml:space="preserve">activities </w:t>
      </w:r>
      <w:r w:rsidR="003A024F" w:rsidRPr="003A024F">
        <w:t xml:space="preserve">and job responsibilities </w:t>
      </w:r>
      <w:r w:rsidR="003A024F" w:rsidRPr="00EB2ECD">
        <w:rPr>
          <w:b/>
          <w:bCs/>
        </w:rPr>
        <w:t>DO NOT</w:t>
      </w:r>
      <w:r w:rsidR="003A024F" w:rsidRPr="003A024F">
        <w:t xml:space="preserve"> warrant extensions</w:t>
      </w:r>
      <w:r w:rsidR="00496A01">
        <w:t>/exemptions</w:t>
      </w:r>
      <w:r w:rsidR="003A024F" w:rsidRPr="003A024F">
        <w:t>.</w:t>
      </w:r>
    </w:p>
    <w:p w14:paraId="7ECBCDC4" w14:textId="484C240B" w:rsidR="00801A0F" w:rsidRDefault="00801A0F" w:rsidP="007631D7">
      <w:pPr>
        <w:spacing w:after="0" w:line="240" w:lineRule="auto"/>
      </w:pPr>
    </w:p>
    <w:p w14:paraId="3113BA35" w14:textId="727D966F" w:rsidR="00C02381" w:rsidRDefault="00C02381" w:rsidP="007631D7">
      <w:pPr>
        <w:spacing w:after="0" w:line="240" w:lineRule="auto"/>
        <w:rPr>
          <w:b/>
          <w:bCs/>
          <w:color w:val="E97132" w:themeColor="accent2"/>
        </w:rPr>
      </w:pPr>
      <w:r w:rsidRPr="00C02381">
        <w:rPr>
          <w:b/>
          <w:bCs/>
          <w:color w:val="E97132" w:themeColor="accent2"/>
        </w:rPr>
        <w:t>Submitting Work</w:t>
      </w:r>
    </w:p>
    <w:p w14:paraId="4EB8B89B" w14:textId="6811E9C8" w:rsidR="00AE6024" w:rsidRPr="00AE6024" w:rsidRDefault="00AE6024" w:rsidP="00AE6024">
      <w:pPr>
        <w:spacing w:after="0" w:line="240" w:lineRule="auto"/>
      </w:pPr>
      <w:r w:rsidRPr="00AE6024">
        <w:t>Coursework must be submitted electronically via T</w:t>
      </w:r>
      <w:r w:rsidR="006C3707">
        <w:t>EAMS</w:t>
      </w:r>
      <w:r w:rsidRPr="00AE6024">
        <w:t xml:space="preserve"> or in writing</w:t>
      </w:r>
      <w:r>
        <w:t xml:space="preserve">. </w:t>
      </w:r>
      <w:r w:rsidR="0013224D" w:rsidRPr="0013224D">
        <w:t>Assignments will not be graded on completion</w:t>
      </w:r>
      <w:r w:rsidR="0013224D">
        <w:t>,</w:t>
      </w:r>
      <w:r w:rsidR="0013224D" w:rsidRPr="0013224D">
        <w:t xml:space="preserve"> but </w:t>
      </w:r>
      <w:r w:rsidR="0013224D">
        <w:t xml:space="preserve">rather </w:t>
      </w:r>
      <w:r w:rsidR="0013224D" w:rsidRPr="0013224D">
        <w:t>on the level of mastery reflected</w:t>
      </w:r>
      <w:r w:rsidR="0013224D">
        <w:t xml:space="preserve">. </w:t>
      </w:r>
      <w:r w:rsidR="007813FC">
        <w:t>G</w:t>
      </w:r>
      <w:r w:rsidR="007813FC" w:rsidRPr="007813FC">
        <w:t>rades received on all assignments are reflect</w:t>
      </w:r>
      <w:r w:rsidR="000E0516">
        <w:t>ions of</w:t>
      </w:r>
      <w:r w:rsidR="007813FC" w:rsidRPr="007813FC">
        <w:t xml:space="preserve"> student</w:t>
      </w:r>
      <w:r w:rsidR="000E0516">
        <w:t>’s</w:t>
      </w:r>
      <w:r w:rsidR="007813FC" w:rsidRPr="007813FC">
        <w:t xml:space="preserve"> </w:t>
      </w:r>
      <w:r w:rsidR="002C4D91">
        <w:t>comprehension and mastery</w:t>
      </w:r>
      <w:r w:rsidR="007813FC" w:rsidRPr="007813FC">
        <w:t>.</w:t>
      </w:r>
      <w:r w:rsidR="0013224D">
        <w:t xml:space="preserve"> </w:t>
      </w:r>
      <w:r w:rsidR="007813FC">
        <w:t xml:space="preserve"> </w:t>
      </w:r>
    </w:p>
    <w:p w14:paraId="62691FDB" w14:textId="77777777" w:rsidR="00C02381" w:rsidRDefault="00C02381" w:rsidP="007631D7">
      <w:pPr>
        <w:spacing w:after="0" w:line="240" w:lineRule="auto"/>
        <w:rPr>
          <w:b/>
          <w:bCs/>
          <w:color w:val="E97132" w:themeColor="accent2"/>
        </w:rPr>
      </w:pPr>
    </w:p>
    <w:p w14:paraId="51CE6102" w14:textId="67E9A404" w:rsidR="00204B09" w:rsidRPr="007631D7" w:rsidRDefault="00204B09" w:rsidP="007631D7">
      <w:pPr>
        <w:spacing w:after="0" w:line="240" w:lineRule="auto"/>
        <w:rPr>
          <w:b/>
          <w:bCs/>
          <w:color w:val="E97132" w:themeColor="accent2"/>
        </w:rPr>
      </w:pPr>
      <w:r>
        <w:rPr>
          <w:b/>
          <w:bCs/>
          <w:color w:val="E97132" w:themeColor="accent2"/>
        </w:rPr>
        <w:tab/>
      </w:r>
      <w:r w:rsidR="00F2346A">
        <w:rPr>
          <w:b/>
          <w:bCs/>
          <w:color w:val="E97132" w:themeColor="accent2"/>
        </w:rPr>
        <w:t>Late Work Submission</w:t>
      </w:r>
    </w:p>
    <w:p w14:paraId="27B15C71" w14:textId="58EFAA84" w:rsidR="00965419" w:rsidRDefault="003246AE" w:rsidP="003246AE">
      <w:pPr>
        <w:spacing w:after="0" w:line="240" w:lineRule="auto"/>
        <w:ind w:left="720"/>
      </w:pPr>
      <w:r w:rsidRPr="003246AE">
        <w:t>All assignments must be complete</w:t>
      </w:r>
      <w:r>
        <w:t>d</w:t>
      </w:r>
      <w:r w:rsidRPr="003246AE">
        <w:t xml:space="preserve"> </w:t>
      </w:r>
      <w:r>
        <w:t xml:space="preserve">and </w:t>
      </w:r>
      <w:r w:rsidRPr="003246AE">
        <w:t xml:space="preserve">submitted </w:t>
      </w:r>
      <w:r>
        <w:t>by</w:t>
      </w:r>
      <w:r w:rsidRPr="003246AE">
        <w:t xml:space="preserve"> the designated due date</w:t>
      </w:r>
      <w:r w:rsidR="00505059">
        <w:t xml:space="preserve"> (two weeks from the date work </w:t>
      </w:r>
      <w:r w:rsidR="00E45A80">
        <w:t>is</w:t>
      </w:r>
      <w:r w:rsidR="00505059">
        <w:t xml:space="preserve"> assigned).</w:t>
      </w:r>
      <w:r w:rsidRPr="003246AE">
        <w:t xml:space="preserve"> </w:t>
      </w:r>
      <w:r w:rsidR="002563B5">
        <w:t xml:space="preserve">You will have one extra week to turn in assignments after the designated due </w:t>
      </w:r>
      <w:r w:rsidR="002563B5">
        <w:lastRenderedPageBreak/>
        <w:t xml:space="preserve">date for 50% credit. </w:t>
      </w:r>
      <w:r w:rsidRPr="003246AE">
        <w:t>Late work will not be accepted nor graded after the assignment closes</w:t>
      </w:r>
      <w:r w:rsidR="009F5289">
        <w:t xml:space="preserve"> (three weeks from date work </w:t>
      </w:r>
      <w:r w:rsidR="00E45A80">
        <w:t>i</w:t>
      </w:r>
      <w:r w:rsidR="009F5289">
        <w:t>s assigned)</w:t>
      </w:r>
      <w:r w:rsidRPr="003246AE">
        <w:t>. Please be sure to observe ALL the assignment details provided in T</w:t>
      </w:r>
      <w:r w:rsidR="006C3707">
        <w:t>EAMS.</w:t>
      </w:r>
    </w:p>
    <w:p w14:paraId="1EFCCCBC" w14:textId="77777777" w:rsidR="002822F5" w:rsidRDefault="002822F5" w:rsidP="00002F4D">
      <w:pPr>
        <w:spacing w:after="0" w:line="240" w:lineRule="auto"/>
      </w:pPr>
    </w:p>
    <w:p w14:paraId="2DEA70DC" w14:textId="77777777" w:rsidR="002822F5" w:rsidRPr="002822F5" w:rsidRDefault="002822F5" w:rsidP="002822F5">
      <w:pPr>
        <w:spacing w:after="0" w:line="240" w:lineRule="auto"/>
        <w:ind w:left="720"/>
        <w:rPr>
          <w:b/>
          <w:bCs/>
          <w:color w:val="E97132" w:themeColor="accent2"/>
        </w:rPr>
      </w:pPr>
      <w:r w:rsidRPr="002822F5">
        <w:rPr>
          <w:b/>
          <w:bCs/>
          <w:color w:val="E97132" w:themeColor="accent2"/>
        </w:rPr>
        <w:t>Plagiarism</w:t>
      </w:r>
    </w:p>
    <w:p w14:paraId="34E81018" w14:textId="15F86EE2" w:rsidR="002822F5" w:rsidRPr="00DF0038" w:rsidRDefault="002822F5" w:rsidP="002822F5">
      <w:pPr>
        <w:spacing w:after="0" w:line="240" w:lineRule="auto"/>
        <w:ind w:left="720"/>
      </w:pPr>
      <w:r>
        <w:t>We all know AI exists; however, AI is just a resource.  It does not replace individual thought or inspire new ideas. Do your own work. Submitting work that is not yours will result in a zero as well as a mark of academic dishonesty on your academic record. I would rather work that is imperfect, but reflects who you are and your own thoughts, than perfect work with no soul.</w:t>
      </w:r>
    </w:p>
    <w:p w14:paraId="22254AF9" w14:textId="77777777" w:rsidR="00FC1773" w:rsidRDefault="00FC1773" w:rsidP="00FC1773">
      <w:pPr>
        <w:spacing w:after="0" w:line="240" w:lineRule="auto"/>
      </w:pPr>
    </w:p>
    <w:p w14:paraId="7594550C" w14:textId="7D959E00" w:rsidR="00FC1773" w:rsidRDefault="002C39A7" w:rsidP="00002F4D">
      <w:pPr>
        <w:spacing w:after="0" w:line="240" w:lineRule="auto"/>
        <w:ind w:firstLine="720"/>
        <w:rPr>
          <w:b/>
          <w:bCs/>
          <w:color w:val="E97132" w:themeColor="accent2"/>
        </w:rPr>
      </w:pPr>
      <w:r w:rsidRPr="00043E5C">
        <w:rPr>
          <w:b/>
          <w:bCs/>
          <w:color w:val="E97132" w:themeColor="accent2"/>
        </w:rPr>
        <w:t xml:space="preserve">Grade </w:t>
      </w:r>
      <w:r w:rsidR="00043E5C" w:rsidRPr="00043E5C">
        <w:rPr>
          <w:b/>
          <w:bCs/>
          <w:color w:val="E97132" w:themeColor="accent2"/>
        </w:rPr>
        <w:t>Composition</w:t>
      </w:r>
    </w:p>
    <w:p w14:paraId="197BFCD9" w14:textId="4FC86307" w:rsidR="00043E5C" w:rsidRDefault="00B72408" w:rsidP="00FC1773">
      <w:pPr>
        <w:spacing w:after="0" w:line="240" w:lineRule="auto"/>
      </w:pPr>
      <w:r>
        <w:tab/>
      </w:r>
      <w:r w:rsidR="001B46FF">
        <w:t>Major Essays</w:t>
      </w:r>
      <w:r w:rsidR="002F0770">
        <w:tab/>
      </w:r>
      <w:r w:rsidR="002F0770">
        <w:tab/>
      </w:r>
      <w:r w:rsidR="002F0770">
        <w:tab/>
      </w:r>
      <w:r w:rsidR="000D6C98">
        <w:tab/>
      </w:r>
      <w:r w:rsidR="000D6C98">
        <w:tab/>
      </w:r>
      <w:r w:rsidR="001B46FF">
        <w:tab/>
      </w:r>
      <w:r w:rsidR="00B3104A">
        <w:tab/>
      </w:r>
      <w:r w:rsidR="00B3104A">
        <w:tab/>
      </w:r>
      <w:r w:rsidR="002F0770">
        <w:t>4</w:t>
      </w:r>
      <w:r w:rsidR="000D6C98">
        <w:t>0%</w:t>
      </w:r>
    </w:p>
    <w:p w14:paraId="2235E6C0" w14:textId="6F27B62D" w:rsidR="000A071E" w:rsidRDefault="000A071E" w:rsidP="00FC1773">
      <w:pPr>
        <w:spacing w:after="0" w:line="240" w:lineRule="auto"/>
      </w:pPr>
      <w:r>
        <w:tab/>
      </w:r>
      <w:r w:rsidR="003C75DD">
        <w:t>Socratic Seminar</w:t>
      </w:r>
      <w:r w:rsidR="009446E3">
        <w:t>s</w:t>
      </w:r>
      <w:r w:rsidR="002F0770">
        <w:t xml:space="preserve"> / In Class Assignments</w:t>
      </w:r>
      <w:r w:rsidR="003C75DD">
        <w:tab/>
      </w:r>
      <w:r w:rsidR="003C75DD">
        <w:tab/>
      </w:r>
      <w:r w:rsidR="003C75DD">
        <w:tab/>
      </w:r>
      <w:r w:rsidR="003C75DD">
        <w:tab/>
      </w:r>
      <w:r w:rsidR="00807242">
        <w:t>30</w:t>
      </w:r>
      <w:r w:rsidR="003C75DD">
        <w:t>%</w:t>
      </w:r>
    </w:p>
    <w:p w14:paraId="646EB0A9" w14:textId="7C77679B" w:rsidR="003C75DD" w:rsidRDefault="00324A84" w:rsidP="00FC1773">
      <w:pPr>
        <w:spacing w:after="0" w:line="240" w:lineRule="auto"/>
      </w:pPr>
      <w:r>
        <w:tab/>
      </w:r>
      <w:r w:rsidR="00137CAA">
        <w:t>Quizzes</w:t>
      </w:r>
      <w:r w:rsidR="00137CAA">
        <w:tab/>
      </w:r>
      <w:r w:rsidR="00137CAA">
        <w:tab/>
      </w:r>
      <w:r w:rsidR="00137CAA">
        <w:tab/>
      </w:r>
      <w:r w:rsidR="00137CAA">
        <w:tab/>
      </w:r>
      <w:r w:rsidR="00137CAA">
        <w:tab/>
      </w:r>
      <w:r w:rsidR="002F0770">
        <w:tab/>
      </w:r>
      <w:r w:rsidR="002F0770">
        <w:tab/>
      </w:r>
      <w:r w:rsidR="002F0770">
        <w:tab/>
      </w:r>
      <w:r w:rsidR="00807242">
        <w:t>30</w:t>
      </w:r>
      <w:r w:rsidR="00137CAA">
        <w:t>%</w:t>
      </w:r>
    </w:p>
    <w:p w14:paraId="3CCE36B7" w14:textId="6184C03A" w:rsidR="00137CAA" w:rsidRPr="00B72408" w:rsidRDefault="00137CAA" w:rsidP="00FC1773">
      <w:pPr>
        <w:spacing w:after="0" w:line="240" w:lineRule="auto"/>
      </w:pPr>
      <w:r>
        <w:tab/>
      </w:r>
    </w:p>
    <w:sectPr w:rsidR="00137CAA" w:rsidRPr="00B72408" w:rsidSect="002F024E">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D0C36" w14:textId="77777777" w:rsidR="0081126B" w:rsidRDefault="0081126B" w:rsidP="002F024E">
      <w:pPr>
        <w:spacing w:after="0" w:line="240" w:lineRule="auto"/>
      </w:pPr>
      <w:r>
        <w:separator/>
      </w:r>
    </w:p>
  </w:endnote>
  <w:endnote w:type="continuationSeparator" w:id="0">
    <w:p w14:paraId="4B41FA08" w14:textId="77777777" w:rsidR="0081126B" w:rsidRDefault="0081126B" w:rsidP="002F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0731F" w14:textId="77777777" w:rsidR="0081126B" w:rsidRDefault="0081126B" w:rsidP="002F024E">
      <w:pPr>
        <w:spacing w:after="0" w:line="240" w:lineRule="auto"/>
      </w:pPr>
      <w:r>
        <w:separator/>
      </w:r>
    </w:p>
  </w:footnote>
  <w:footnote w:type="continuationSeparator" w:id="0">
    <w:p w14:paraId="7193E3D2" w14:textId="77777777" w:rsidR="0081126B" w:rsidRDefault="0081126B" w:rsidP="002F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2F024E" w14:paraId="03EE3A97" w14:textId="77777777">
      <w:trPr>
        <w:jc w:val="center"/>
      </w:trPr>
      <w:sdt>
        <w:sdtPr>
          <w:rPr>
            <w:b/>
            <w:bCs/>
            <w:caps/>
            <w:color w:val="FFFFFF" w:themeColor="background1"/>
            <w:sz w:val="28"/>
            <w:szCs w:val="28"/>
          </w:rPr>
          <w:alias w:val="Title"/>
          <w:tag w:val=""/>
          <w:id w:val="126446070"/>
          <w:placeholder>
            <w:docPart w:val="9F2950D7FD4A40D2AF62EAAD558B5A97"/>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97132" w:themeFill="accent2"/>
              <w:vAlign w:val="center"/>
            </w:tcPr>
            <w:p w14:paraId="08FB9F0B" w14:textId="2823F87E" w:rsidR="002F024E" w:rsidRPr="002F024E" w:rsidRDefault="002F024E">
              <w:pPr>
                <w:pStyle w:val="Header"/>
                <w:tabs>
                  <w:tab w:val="clear" w:pos="4680"/>
                  <w:tab w:val="clear" w:pos="9360"/>
                </w:tabs>
                <w:rPr>
                  <w:b/>
                  <w:bCs/>
                  <w:caps/>
                  <w:color w:val="FFFFFF" w:themeColor="background1"/>
                  <w:sz w:val="18"/>
                  <w:szCs w:val="18"/>
                </w:rPr>
              </w:pPr>
              <w:r w:rsidRPr="002F024E">
                <w:rPr>
                  <w:b/>
                  <w:bCs/>
                  <w:caps/>
                  <w:color w:val="FFFFFF" w:themeColor="background1"/>
                  <w:sz w:val="28"/>
                  <w:szCs w:val="28"/>
                </w:rPr>
                <w:t xml:space="preserve">2025-2026 </w:t>
              </w:r>
              <w:r w:rsidR="002A326A">
                <w:rPr>
                  <w:b/>
                  <w:bCs/>
                  <w:caps/>
                  <w:color w:val="FFFFFF" w:themeColor="background1"/>
                  <w:sz w:val="28"/>
                  <w:szCs w:val="28"/>
                </w:rPr>
                <w:t>ENG 450</w:t>
              </w:r>
              <w:r w:rsidRPr="002F024E">
                <w:rPr>
                  <w:b/>
                  <w:bCs/>
                  <w:caps/>
                  <w:color w:val="FFFFFF" w:themeColor="background1"/>
                  <w:sz w:val="28"/>
                  <w:szCs w:val="28"/>
                </w:rPr>
                <w:t xml:space="preserve"> Syllabus</w:t>
              </w:r>
            </w:p>
          </w:tc>
        </w:sdtContent>
      </w:sdt>
      <w:tc>
        <w:tcPr>
          <w:tcW w:w="4674" w:type="dxa"/>
          <w:shd w:val="clear" w:color="auto" w:fill="E97132" w:themeFill="accent2"/>
          <w:vAlign w:val="center"/>
        </w:tcPr>
        <w:p w14:paraId="38111F65" w14:textId="6A5B9221" w:rsidR="002F024E" w:rsidRDefault="002F024E">
          <w:pPr>
            <w:pStyle w:val="Header"/>
            <w:tabs>
              <w:tab w:val="clear" w:pos="4680"/>
              <w:tab w:val="clear" w:pos="9360"/>
            </w:tabs>
            <w:jc w:val="right"/>
            <w:rPr>
              <w:caps/>
              <w:color w:val="FFFFFF" w:themeColor="background1"/>
              <w:sz w:val="18"/>
              <w:szCs w:val="18"/>
            </w:rPr>
          </w:pPr>
        </w:p>
      </w:tc>
    </w:tr>
    <w:tr w:rsidR="002F024E" w14:paraId="6EE20BDF" w14:textId="77777777">
      <w:trPr>
        <w:trHeight w:hRule="exact" w:val="115"/>
        <w:jc w:val="center"/>
      </w:trPr>
      <w:tc>
        <w:tcPr>
          <w:tcW w:w="4686" w:type="dxa"/>
          <w:shd w:val="clear" w:color="auto" w:fill="156082" w:themeFill="accent1"/>
          <w:tcMar>
            <w:top w:w="0" w:type="dxa"/>
            <w:bottom w:w="0" w:type="dxa"/>
          </w:tcMar>
        </w:tcPr>
        <w:p w14:paraId="654A5E9D" w14:textId="77777777" w:rsidR="002F024E" w:rsidRDefault="002F024E">
          <w:pPr>
            <w:pStyle w:val="Header"/>
            <w:tabs>
              <w:tab w:val="clear" w:pos="4680"/>
              <w:tab w:val="clear" w:pos="9360"/>
            </w:tabs>
            <w:rPr>
              <w:caps/>
              <w:color w:val="FFFFFF" w:themeColor="background1"/>
              <w:sz w:val="18"/>
              <w:szCs w:val="18"/>
            </w:rPr>
          </w:pPr>
        </w:p>
      </w:tc>
      <w:tc>
        <w:tcPr>
          <w:tcW w:w="4674" w:type="dxa"/>
          <w:shd w:val="clear" w:color="auto" w:fill="156082" w:themeFill="accent1"/>
          <w:tcMar>
            <w:top w:w="0" w:type="dxa"/>
            <w:bottom w:w="0" w:type="dxa"/>
          </w:tcMar>
        </w:tcPr>
        <w:p w14:paraId="711C89DE" w14:textId="77777777" w:rsidR="002F024E" w:rsidRDefault="002F024E">
          <w:pPr>
            <w:pStyle w:val="Header"/>
            <w:tabs>
              <w:tab w:val="clear" w:pos="4680"/>
              <w:tab w:val="clear" w:pos="9360"/>
            </w:tabs>
            <w:rPr>
              <w:caps/>
              <w:color w:val="FFFFFF" w:themeColor="background1"/>
              <w:sz w:val="18"/>
              <w:szCs w:val="18"/>
            </w:rPr>
          </w:pPr>
        </w:p>
      </w:tc>
    </w:tr>
  </w:tbl>
  <w:p w14:paraId="78FA00D5" w14:textId="77777777" w:rsidR="002F024E" w:rsidRDefault="002F0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1AAB"/>
    <w:multiLevelType w:val="hybridMultilevel"/>
    <w:tmpl w:val="6F7C496C"/>
    <w:lvl w:ilvl="0" w:tplc="0E789552">
      <w:numFmt w:val="bullet"/>
      <w:lvlText w:val="●"/>
      <w:lvlJc w:val="left"/>
      <w:pPr>
        <w:ind w:left="160" w:hanging="360"/>
      </w:pPr>
      <w:rPr>
        <w:rFonts w:ascii="Arial" w:eastAsia="Arial" w:hAnsi="Arial" w:cs="Arial" w:hint="default"/>
        <w:spacing w:val="0"/>
        <w:w w:val="100"/>
        <w:lang w:val="en-US" w:eastAsia="en-US" w:bidi="ar-SA"/>
      </w:rPr>
    </w:lvl>
    <w:lvl w:ilvl="1" w:tplc="01CE80C2">
      <w:numFmt w:val="bullet"/>
      <w:lvlText w:val="•"/>
      <w:lvlJc w:val="left"/>
      <w:pPr>
        <w:ind w:left="1110" w:hanging="360"/>
      </w:pPr>
      <w:rPr>
        <w:rFonts w:hint="default"/>
        <w:lang w:val="en-US" w:eastAsia="en-US" w:bidi="ar-SA"/>
      </w:rPr>
    </w:lvl>
    <w:lvl w:ilvl="2" w:tplc="234C6C3E">
      <w:numFmt w:val="bullet"/>
      <w:lvlText w:val="•"/>
      <w:lvlJc w:val="left"/>
      <w:pPr>
        <w:ind w:left="2060" w:hanging="360"/>
      </w:pPr>
      <w:rPr>
        <w:rFonts w:hint="default"/>
        <w:lang w:val="en-US" w:eastAsia="en-US" w:bidi="ar-SA"/>
      </w:rPr>
    </w:lvl>
    <w:lvl w:ilvl="3" w:tplc="28768C00">
      <w:numFmt w:val="bullet"/>
      <w:lvlText w:val="•"/>
      <w:lvlJc w:val="left"/>
      <w:pPr>
        <w:ind w:left="3010" w:hanging="360"/>
      </w:pPr>
      <w:rPr>
        <w:rFonts w:hint="default"/>
        <w:lang w:val="en-US" w:eastAsia="en-US" w:bidi="ar-SA"/>
      </w:rPr>
    </w:lvl>
    <w:lvl w:ilvl="4" w:tplc="4BBE3DBC">
      <w:numFmt w:val="bullet"/>
      <w:lvlText w:val="•"/>
      <w:lvlJc w:val="left"/>
      <w:pPr>
        <w:ind w:left="3960" w:hanging="360"/>
      </w:pPr>
      <w:rPr>
        <w:rFonts w:hint="default"/>
        <w:lang w:val="en-US" w:eastAsia="en-US" w:bidi="ar-SA"/>
      </w:rPr>
    </w:lvl>
    <w:lvl w:ilvl="5" w:tplc="D2A0D998">
      <w:numFmt w:val="bullet"/>
      <w:lvlText w:val="•"/>
      <w:lvlJc w:val="left"/>
      <w:pPr>
        <w:ind w:left="4910" w:hanging="360"/>
      </w:pPr>
      <w:rPr>
        <w:rFonts w:hint="default"/>
        <w:lang w:val="en-US" w:eastAsia="en-US" w:bidi="ar-SA"/>
      </w:rPr>
    </w:lvl>
    <w:lvl w:ilvl="6" w:tplc="5DCCE78A">
      <w:numFmt w:val="bullet"/>
      <w:lvlText w:val="•"/>
      <w:lvlJc w:val="left"/>
      <w:pPr>
        <w:ind w:left="5860" w:hanging="360"/>
      </w:pPr>
      <w:rPr>
        <w:rFonts w:hint="default"/>
        <w:lang w:val="en-US" w:eastAsia="en-US" w:bidi="ar-SA"/>
      </w:rPr>
    </w:lvl>
    <w:lvl w:ilvl="7" w:tplc="4086A306">
      <w:numFmt w:val="bullet"/>
      <w:lvlText w:val="•"/>
      <w:lvlJc w:val="left"/>
      <w:pPr>
        <w:ind w:left="6810" w:hanging="360"/>
      </w:pPr>
      <w:rPr>
        <w:rFonts w:hint="default"/>
        <w:lang w:val="en-US" w:eastAsia="en-US" w:bidi="ar-SA"/>
      </w:rPr>
    </w:lvl>
    <w:lvl w:ilvl="8" w:tplc="C908CA1A">
      <w:numFmt w:val="bullet"/>
      <w:lvlText w:val="•"/>
      <w:lvlJc w:val="left"/>
      <w:pPr>
        <w:ind w:left="7760" w:hanging="360"/>
      </w:pPr>
      <w:rPr>
        <w:rFonts w:hint="default"/>
        <w:lang w:val="en-US" w:eastAsia="en-US" w:bidi="ar-SA"/>
      </w:rPr>
    </w:lvl>
  </w:abstractNum>
  <w:abstractNum w:abstractNumId="1" w15:restartNumberingAfterBreak="0">
    <w:nsid w:val="0B68521F"/>
    <w:multiLevelType w:val="hybridMultilevel"/>
    <w:tmpl w:val="7264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86618"/>
    <w:multiLevelType w:val="hybridMultilevel"/>
    <w:tmpl w:val="F89C0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F2DF2"/>
    <w:multiLevelType w:val="hybridMultilevel"/>
    <w:tmpl w:val="BB94AD6A"/>
    <w:lvl w:ilvl="0" w:tplc="5C1C088C">
      <w:numFmt w:val="bullet"/>
      <w:lvlText w:val="●"/>
      <w:lvlJc w:val="left"/>
      <w:pPr>
        <w:ind w:left="1600" w:hanging="360"/>
      </w:pPr>
      <w:rPr>
        <w:rFonts w:ascii="Arial" w:eastAsia="Arial" w:hAnsi="Arial" w:cs="Arial" w:hint="default"/>
        <w:b w:val="0"/>
        <w:bCs w:val="0"/>
        <w:i w:val="0"/>
        <w:iCs w:val="0"/>
        <w:spacing w:val="0"/>
        <w:w w:val="100"/>
        <w:sz w:val="22"/>
        <w:szCs w:val="22"/>
        <w:lang w:val="en-US" w:eastAsia="en-US" w:bidi="ar-SA"/>
      </w:rPr>
    </w:lvl>
    <w:lvl w:ilvl="1" w:tplc="1C52CAC6">
      <w:numFmt w:val="bullet"/>
      <w:lvlText w:val="•"/>
      <w:lvlJc w:val="left"/>
      <w:pPr>
        <w:ind w:left="2406" w:hanging="360"/>
      </w:pPr>
      <w:rPr>
        <w:rFonts w:hint="default"/>
        <w:lang w:val="en-US" w:eastAsia="en-US" w:bidi="ar-SA"/>
      </w:rPr>
    </w:lvl>
    <w:lvl w:ilvl="2" w:tplc="8664544E">
      <w:numFmt w:val="bullet"/>
      <w:lvlText w:val="•"/>
      <w:lvlJc w:val="left"/>
      <w:pPr>
        <w:ind w:left="3212" w:hanging="360"/>
      </w:pPr>
      <w:rPr>
        <w:rFonts w:hint="default"/>
        <w:lang w:val="en-US" w:eastAsia="en-US" w:bidi="ar-SA"/>
      </w:rPr>
    </w:lvl>
    <w:lvl w:ilvl="3" w:tplc="CC64BD6A">
      <w:numFmt w:val="bullet"/>
      <w:lvlText w:val="•"/>
      <w:lvlJc w:val="left"/>
      <w:pPr>
        <w:ind w:left="4018" w:hanging="360"/>
      </w:pPr>
      <w:rPr>
        <w:rFonts w:hint="default"/>
        <w:lang w:val="en-US" w:eastAsia="en-US" w:bidi="ar-SA"/>
      </w:rPr>
    </w:lvl>
    <w:lvl w:ilvl="4" w:tplc="1E9485DA">
      <w:numFmt w:val="bullet"/>
      <w:lvlText w:val="•"/>
      <w:lvlJc w:val="left"/>
      <w:pPr>
        <w:ind w:left="4824" w:hanging="360"/>
      </w:pPr>
      <w:rPr>
        <w:rFonts w:hint="default"/>
        <w:lang w:val="en-US" w:eastAsia="en-US" w:bidi="ar-SA"/>
      </w:rPr>
    </w:lvl>
    <w:lvl w:ilvl="5" w:tplc="9594B998">
      <w:numFmt w:val="bullet"/>
      <w:lvlText w:val="•"/>
      <w:lvlJc w:val="left"/>
      <w:pPr>
        <w:ind w:left="5630" w:hanging="360"/>
      </w:pPr>
      <w:rPr>
        <w:rFonts w:hint="default"/>
        <w:lang w:val="en-US" w:eastAsia="en-US" w:bidi="ar-SA"/>
      </w:rPr>
    </w:lvl>
    <w:lvl w:ilvl="6" w:tplc="AD4E274C">
      <w:numFmt w:val="bullet"/>
      <w:lvlText w:val="•"/>
      <w:lvlJc w:val="left"/>
      <w:pPr>
        <w:ind w:left="6436" w:hanging="360"/>
      </w:pPr>
      <w:rPr>
        <w:rFonts w:hint="default"/>
        <w:lang w:val="en-US" w:eastAsia="en-US" w:bidi="ar-SA"/>
      </w:rPr>
    </w:lvl>
    <w:lvl w:ilvl="7" w:tplc="ED9C145A">
      <w:numFmt w:val="bullet"/>
      <w:lvlText w:val="•"/>
      <w:lvlJc w:val="left"/>
      <w:pPr>
        <w:ind w:left="7242" w:hanging="360"/>
      </w:pPr>
      <w:rPr>
        <w:rFonts w:hint="default"/>
        <w:lang w:val="en-US" w:eastAsia="en-US" w:bidi="ar-SA"/>
      </w:rPr>
    </w:lvl>
    <w:lvl w:ilvl="8" w:tplc="14B484E0">
      <w:numFmt w:val="bullet"/>
      <w:lvlText w:val="•"/>
      <w:lvlJc w:val="left"/>
      <w:pPr>
        <w:ind w:left="8048" w:hanging="360"/>
      </w:pPr>
      <w:rPr>
        <w:rFonts w:hint="default"/>
        <w:lang w:val="en-US" w:eastAsia="en-US" w:bidi="ar-SA"/>
      </w:rPr>
    </w:lvl>
  </w:abstractNum>
  <w:abstractNum w:abstractNumId="4" w15:restartNumberingAfterBreak="0">
    <w:nsid w:val="17467F78"/>
    <w:multiLevelType w:val="hybridMultilevel"/>
    <w:tmpl w:val="0504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BD0306"/>
    <w:multiLevelType w:val="hybridMultilevel"/>
    <w:tmpl w:val="34E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46BE6"/>
    <w:multiLevelType w:val="hybridMultilevel"/>
    <w:tmpl w:val="59428F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51412F"/>
    <w:multiLevelType w:val="hybridMultilevel"/>
    <w:tmpl w:val="DEAC2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2C2A9E"/>
    <w:multiLevelType w:val="hybridMultilevel"/>
    <w:tmpl w:val="63D44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A41A7"/>
    <w:multiLevelType w:val="hybridMultilevel"/>
    <w:tmpl w:val="B36C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A911AC"/>
    <w:multiLevelType w:val="hybridMultilevel"/>
    <w:tmpl w:val="463CBF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7AED34F5"/>
    <w:multiLevelType w:val="hybridMultilevel"/>
    <w:tmpl w:val="A75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26CEC"/>
    <w:multiLevelType w:val="hybridMultilevel"/>
    <w:tmpl w:val="E3303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6846DB"/>
    <w:multiLevelType w:val="hybridMultilevel"/>
    <w:tmpl w:val="F0B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434723">
    <w:abstractNumId w:val="3"/>
  </w:num>
  <w:num w:numId="2" w16cid:durableId="571890036">
    <w:abstractNumId w:val="13"/>
  </w:num>
  <w:num w:numId="3" w16cid:durableId="2094470268">
    <w:abstractNumId w:val="11"/>
  </w:num>
  <w:num w:numId="4" w16cid:durableId="906189283">
    <w:abstractNumId w:val="5"/>
  </w:num>
  <w:num w:numId="5" w16cid:durableId="718895475">
    <w:abstractNumId w:val="12"/>
  </w:num>
  <w:num w:numId="6" w16cid:durableId="1398748065">
    <w:abstractNumId w:val="7"/>
  </w:num>
  <w:num w:numId="7" w16cid:durableId="290329146">
    <w:abstractNumId w:val="9"/>
  </w:num>
  <w:num w:numId="8" w16cid:durableId="906450575">
    <w:abstractNumId w:val="8"/>
  </w:num>
  <w:num w:numId="9" w16cid:durableId="2025402317">
    <w:abstractNumId w:val="1"/>
  </w:num>
  <w:num w:numId="10" w16cid:durableId="297303526">
    <w:abstractNumId w:val="0"/>
  </w:num>
  <w:num w:numId="11" w16cid:durableId="495461698">
    <w:abstractNumId w:val="2"/>
  </w:num>
  <w:num w:numId="12" w16cid:durableId="928277203">
    <w:abstractNumId w:val="10"/>
  </w:num>
  <w:num w:numId="13" w16cid:durableId="975988373">
    <w:abstractNumId w:val="6"/>
  </w:num>
  <w:num w:numId="14" w16cid:durableId="716510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E"/>
    <w:rsid w:val="00002F4D"/>
    <w:rsid w:val="00043E5C"/>
    <w:rsid w:val="00066CB7"/>
    <w:rsid w:val="0007720D"/>
    <w:rsid w:val="000A071E"/>
    <w:rsid w:val="000A2EB5"/>
    <w:rsid w:val="000B68A6"/>
    <w:rsid w:val="000C6354"/>
    <w:rsid w:val="000D30E1"/>
    <w:rsid w:val="000D6C98"/>
    <w:rsid w:val="000E0516"/>
    <w:rsid w:val="00113DCA"/>
    <w:rsid w:val="001145FD"/>
    <w:rsid w:val="0013224D"/>
    <w:rsid w:val="00136B9D"/>
    <w:rsid w:val="00137CAA"/>
    <w:rsid w:val="0015613E"/>
    <w:rsid w:val="00161FAA"/>
    <w:rsid w:val="00182C38"/>
    <w:rsid w:val="001A19D6"/>
    <w:rsid w:val="001A6C85"/>
    <w:rsid w:val="001B46FF"/>
    <w:rsid w:val="001B516A"/>
    <w:rsid w:val="001C4296"/>
    <w:rsid w:val="001F4D5B"/>
    <w:rsid w:val="00204B09"/>
    <w:rsid w:val="002133FF"/>
    <w:rsid w:val="00224EA8"/>
    <w:rsid w:val="0023285F"/>
    <w:rsid w:val="00240D86"/>
    <w:rsid w:val="002418DE"/>
    <w:rsid w:val="002563B5"/>
    <w:rsid w:val="002822F5"/>
    <w:rsid w:val="002949D8"/>
    <w:rsid w:val="002A326A"/>
    <w:rsid w:val="002A6F68"/>
    <w:rsid w:val="002B7B6C"/>
    <w:rsid w:val="002C07A9"/>
    <w:rsid w:val="002C26EA"/>
    <w:rsid w:val="002C39A7"/>
    <w:rsid w:val="002C42F4"/>
    <w:rsid w:val="002C4D91"/>
    <w:rsid w:val="002D1C7E"/>
    <w:rsid w:val="002F024E"/>
    <w:rsid w:val="002F0770"/>
    <w:rsid w:val="002F3989"/>
    <w:rsid w:val="003246AE"/>
    <w:rsid w:val="00324A84"/>
    <w:rsid w:val="00327CB0"/>
    <w:rsid w:val="00343E4B"/>
    <w:rsid w:val="003505CA"/>
    <w:rsid w:val="00360E13"/>
    <w:rsid w:val="00373D78"/>
    <w:rsid w:val="00387A3B"/>
    <w:rsid w:val="003965D6"/>
    <w:rsid w:val="003A024F"/>
    <w:rsid w:val="003A30E7"/>
    <w:rsid w:val="003B0281"/>
    <w:rsid w:val="003B3E0B"/>
    <w:rsid w:val="003C0B1F"/>
    <w:rsid w:val="003C75DD"/>
    <w:rsid w:val="003D257E"/>
    <w:rsid w:val="003D7D5F"/>
    <w:rsid w:val="003E10D7"/>
    <w:rsid w:val="00402966"/>
    <w:rsid w:val="0040397C"/>
    <w:rsid w:val="004060A5"/>
    <w:rsid w:val="00442E6B"/>
    <w:rsid w:val="004608D4"/>
    <w:rsid w:val="00461993"/>
    <w:rsid w:val="00472659"/>
    <w:rsid w:val="00474C10"/>
    <w:rsid w:val="004930D6"/>
    <w:rsid w:val="00496A01"/>
    <w:rsid w:val="004B3E25"/>
    <w:rsid w:val="004B7017"/>
    <w:rsid w:val="004C1E7B"/>
    <w:rsid w:val="00505059"/>
    <w:rsid w:val="00521463"/>
    <w:rsid w:val="00523935"/>
    <w:rsid w:val="005471C2"/>
    <w:rsid w:val="0055577D"/>
    <w:rsid w:val="00561994"/>
    <w:rsid w:val="005A44B9"/>
    <w:rsid w:val="005B3F9D"/>
    <w:rsid w:val="005E75D4"/>
    <w:rsid w:val="00607528"/>
    <w:rsid w:val="00633A75"/>
    <w:rsid w:val="00642526"/>
    <w:rsid w:val="006718AA"/>
    <w:rsid w:val="006964B4"/>
    <w:rsid w:val="006A059F"/>
    <w:rsid w:val="006C3707"/>
    <w:rsid w:val="006D29B6"/>
    <w:rsid w:val="0071641E"/>
    <w:rsid w:val="0073038A"/>
    <w:rsid w:val="007631D7"/>
    <w:rsid w:val="007813FC"/>
    <w:rsid w:val="00781E61"/>
    <w:rsid w:val="007943D1"/>
    <w:rsid w:val="007967AE"/>
    <w:rsid w:val="007A67D3"/>
    <w:rsid w:val="007B0862"/>
    <w:rsid w:val="007B1454"/>
    <w:rsid w:val="007B58E9"/>
    <w:rsid w:val="007C5A5B"/>
    <w:rsid w:val="007D5061"/>
    <w:rsid w:val="007E2140"/>
    <w:rsid w:val="007E4311"/>
    <w:rsid w:val="007F294D"/>
    <w:rsid w:val="00801A0F"/>
    <w:rsid w:val="00807242"/>
    <w:rsid w:val="0080770B"/>
    <w:rsid w:val="0081126B"/>
    <w:rsid w:val="00855E40"/>
    <w:rsid w:val="0086058D"/>
    <w:rsid w:val="00866030"/>
    <w:rsid w:val="00866887"/>
    <w:rsid w:val="00887403"/>
    <w:rsid w:val="00891BA6"/>
    <w:rsid w:val="00892363"/>
    <w:rsid w:val="008B4B5B"/>
    <w:rsid w:val="008E22B7"/>
    <w:rsid w:val="008E4AC9"/>
    <w:rsid w:val="008F11D8"/>
    <w:rsid w:val="008F5C05"/>
    <w:rsid w:val="008F66DC"/>
    <w:rsid w:val="009006A9"/>
    <w:rsid w:val="009416B2"/>
    <w:rsid w:val="009446E3"/>
    <w:rsid w:val="00950446"/>
    <w:rsid w:val="00965419"/>
    <w:rsid w:val="00982835"/>
    <w:rsid w:val="009A543E"/>
    <w:rsid w:val="009B1FBE"/>
    <w:rsid w:val="009C112E"/>
    <w:rsid w:val="009C337C"/>
    <w:rsid w:val="009C7F76"/>
    <w:rsid w:val="009F5289"/>
    <w:rsid w:val="009F5FEE"/>
    <w:rsid w:val="009F6771"/>
    <w:rsid w:val="00A22408"/>
    <w:rsid w:val="00A46A3D"/>
    <w:rsid w:val="00A966B7"/>
    <w:rsid w:val="00AB151E"/>
    <w:rsid w:val="00AB5B68"/>
    <w:rsid w:val="00AC3E62"/>
    <w:rsid w:val="00AE48AF"/>
    <w:rsid w:val="00AE5571"/>
    <w:rsid w:val="00AE6024"/>
    <w:rsid w:val="00B16BD4"/>
    <w:rsid w:val="00B26449"/>
    <w:rsid w:val="00B3104A"/>
    <w:rsid w:val="00B34A3B"/>
    <w:rsid w:val="00B3695B"/>
    <w:rsid w:val="00B47190"/>
    <w:rsid w:val="00B62B5D"/>
    <w:rsid w:val="00B672D2"/>
    <w:rsid w:val="00B72408"/>
    <w:rsid w:val="00BC16FF"/>
    <w:rsid w:val="00C02381"/>
    <w:rsid w:val="00C22691"/>
    <w:rsid w:val="00C3101D"/>
    <w:rsid w:val="00C32315"/>
    <w:rsid w:val="00C72A72"/>
    <w:rsid w:val="00C74F8D"/>
    <w:rsid w:val="00C7537D"/>
    <w:rsid w:val="00C92841"/>
    <w:rsid w:val="00C94942"/>
    <w:rsid w:val="00C949D1"/>
    <w:rsid w:val="00CA5984"/>
    <w:rsid w:val="00CB5719"/>
    <w:rsid w:val="00CC22E4"/>
    <w:rsid w:val="00CE2880"/>
    <w:rsid w:val="00D04B88"/>
    <w:rsid w:val="00D413BE"/>
    <w:rsid w:val="00D62604"/>
    <w:rsid w:val="00D725AB"/>
    <w:rsid w:val="00D74EC1"/>
    <w:rsid w:val="00D93B48"/>
    <w:rsid w:val="00DB1264"/>
    <w:rsid w:val="00DF0038"/>
    <w:rsid w:val="00E45A80"/>
    <w:rsid w:val="00E46860"/>
    <w:rsid w:val="00E75913"/>
    <w:rsid w:val="00E846A4"/>
    <w:rsid w:val="00EB2ECD"/>
    <w:rsid w:val="00EE4EE1"/>
    <w:rsid w:val="00F2346A"/>
    <w:rsid w:val="00F306F6"/>
    <w:rsid w:val="00F76DBF"/>
    <w:rsid w:val="00F806E6"/>
    <w:rsid w:val="00F80BA6"/>
    <w:rsid w:val="00F85D92"/>
    <w:rsid w:val="00F870F9"/>
    <w:rsid w:val="00F907BB"/>
    <w:rsid w:val="00FA50DD"/>
    <w:rsid w:val="00FA5F88"/>
    <w:rsid w:val="00FC1773"/>
    <w:rsid w:val="00FD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2E3E"/>
  <w15:chartTrackingRefBased/>
  <w15:docId w15:val="{982E8E8B-AC0B-4101-B5D1-F8FB5ECD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24E"/>
    <w:rPr>
      <w:rFonts w:eastAsiaTheme="majorEastAsia" w:cstheme="majorBidi"/>
      <w:color w:val="272727" w:themeColor="text1" w:themeTint="D8"/>
    </w:rPr>
  </w:style>
  <w:style w:type="paragraph" w:styleId="Title">
    <w:name w:val="Title"/>
    <w:basedOn w:val="Normal"/>
    <w:next w:val="Normal"/>
    <w:link w:val="TitleChar"/>
    <w:uiPriority w:val="10"/>
    <w:qFormat/>
    <w:rsid w:val="002F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4E"/>
    <w:pPr>
      <w:spacing w:before="160"/>
      <w:jc w:val="center"/>
    </w:pPr>
    <w:rPr>
      <w:i/>
      <w:iCs/>
      <w:color w:val="404040" w:themeColor="text1" w:themeTint="BF"/>
    </w:rPr>
  </w:style>
  <w:style w:type="character" w:customStyle="1" w:styleId="QuoteChar">
    <w:name w:val="Quote Char"/>
    <w:basedOn w:val="DefaultParagraphFont"/>
    <w:link w:val="Quote"/>
    <w:uiPriority w:val="29"/>
    <w:rsid w:val="002F024E"/>
    <w:rPr>
      <w:i/>
      <w:iCs/>
      <w:color w:val="404040" w:themeColor="text1" w:themeTint="BF"/>
    </w:rPr>
  </w:style>
  <w:style w:type="paragraph" w:styleId="ListParagraph">
    <w:name w:val="List Paragraph"/>
    <w:basedOn w:val="Normal"/>
    <w:uiPriority w:val="34"/>
    <w:qFormat/>
    <w:rsid w:val="002F024E"/>
    <w:pPr>
      <w:ind w:left="720"/>
      <w:contextualSpacing/>
    </w:pPr>
  </w:style>
  <w:style w:type="character" w:styleId="IntenseEmphasis">
    <w:name w:val="Intense Emphasis"/>
    <w:basedOn w:val="DefaultParagraphFont"/>
    <w:uiPriority w:val="21"/>
    <w:qFormat/>
    <w:rsid w:val="002F024E"/>
    <w:rPr>
      <w:i/>
      <w:iCs/>
      <w:color w:val="0F4761" w:themeColor="accent1" w:themeShade="BF"/>
    </w:rPr>
  </w:style>
  <w:style w:type="paragraph" w:styleId="IntenseQuote">
    <w:name w:val="Intense Quote"/>
    <w:basedOn w:val="Normal"/>
    <w:next w:val="Normal"/>
    <w:link w:val="IntenseQuoteChar"/>
    <w:uiPriority w:val="30"/>
    <w:qFormat/>
    <w:rsid w:val="002F0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24E"/>
    <w:rPr>
      <w:i/>
      <w:iCs/>
      <w:color w:val="0F4761" w:themeColor="accent1" w:themeShade="BF"/>
    </w:rPr>
  </w:style>
  <w:style w:type="character" w:styleId="IntenseReference">
    <w:name w:val="Intense Reference"/>
    <w:basedOn w:val="DefaultParagraphFont"/>
    <w:uiPriority w:val="32"/>
    <w:qFormat/>
    <w:rsid w:val="002F024E"/>
    <w:rPr>
      <w:b/>
      <w:bCs/>
      <w:smallCaps/>
      <w:color w:val="0F4761" w:themeColor="accent1" w:themeShade="BF"/>
      <w:spacing w:val="5"/>
    </w:rPr>
  </w:style>
  <w:style w:type="paragraph" w:styleId="Header">
    <w:name w:val="header"/>
    <w:basedOn w:val="Normal"/>
    <w:link w:val="HeaderChar"/>
    <w:uiPriority w:val="99"/>
    <w:unhideWhenUsed/>
    <w:rsid w:val="002F0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24E"/>
  </w:style>
  <w:style w:type="paragraph" w:styleId="Footer">
    <w:name w:val="footer"/>
    <w:basedOn w:val="Normal"/>
    <w:link w:val="FooterChar"/>
    <w:uiPriority w:val="99"/>
    <w:unhideWhenUsed/>
    <w:rsid w:val="002F0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24E"/>
  </w:style>
  <w:style w:type="character" w:styleId="PlaceholderText">
    <w:name w:val="Placeholder Text"/>
    <w:basedOn w:val="DefaultParagraphFont"/>
    <w:uiPriority w:val="99"/>
    <w:semiHidden/>
    <w:rsid w:val="002F024E"/>
    <w:rPr>
      <w:color w:val="808080"/>
    </w:rPr>
  </w:style>
  <w:style w:type="character" w:styleId="Hyperlink">
    <w:name w:val="Hyperlink"/>
    <w:basedOn w:val="DefaultParagraphFont"/>
    <w:uiPriority w:val="99"/>
    <w:unhideWhenUsed/>
    <w:rsid w:val="002F024E"/>
    <w:rPr>
      <w:color w:val="467886" w:themeColor="hyperlink"/>
      <w:u w:val="single"/>
    </w:rPr>
  </w:style>
  <w:style w:type="character" w:styleId="UnresolvedMention">
    <w:name w:val="Unresolved Mention"/>
    <w:basedOn w:val="DefaultParagraphFont"/>
    <w:uiPriority w:val="99"/>
    <w:semiHidden/>
    <w:unhideWhenUsed/>
    <w:rsid w:val="002F024E"/>
    <w:rPr>
      <w:color w:val="605E5C"/>
      <w:shd w:val="clear" w:color="auto" w:fill="E1DFDD"/>
    </w:rPr>
  </w:style>
  <w:style w:type="paragraph" w:styleId="BodyText">
    <w:name w:val="Body Text"/>
    <w:basedOn w:val="Normal"/>
    <w:link w:val="BodyTextChar"/>
    <w:uiPriority w:val="99"/>
    <w:semiHidden/>
    <w:unhideWhenUsed/>
    <w:rsid w:val="003A024F"/>
    <w:pPr>
      <w:spacing w:after="120"/>
    </w:pPr>
  </w:style>
  <w:style w:type="character" w:customStyle="1" w:styleId="BodyTextChar">
    <w:name w:val="Body Text Char"/>
    <w:basedOn w:val="DefaultParagraphFont"/>
    <w:link w:val="BodyText"/>
    <w:uiPriority w:val="99"/>
    <w:semiHidden/>
    <w:rsid w:val="003A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Brooke.Ayres@slps.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2950D7FD4A40D2AF62EAAD558B5A97"/>
        <w:category>
          <w:name w:val="General"/>
          <w:gallery w:val="placeholder"/>
        </w:category>
        <w:types>
          <w:type w:val="bbPlcHdr"/>
        </w:types>
        <w:behaviors>
          <w:behavior w:val="content"/>
        </w:behaviors>
        <w:guid w:val="{76940123-28A2-4C5F-BD95-555E38F029CF}"/>
      </w:docPartPr>
      <w:docPartBody>
        <w:p w:rsidR="00D138A3" w:rsidRDefault="005C20B3" w:rsidP="005C20B3">
          <w:pPr>
            <w:pStyle w:val="9F2950D7FD4A40D2AF62EAAD558B5A97"/>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B3"/>
    <w:rsid w:val="00061BD6"/>
    <w:rsid w:val="000B5417"/>
    <w:rsid w:val="000C6354"/>
    <w:rsid w:val="00113DCA"/>
    <w:rsid w:val="001A19D6"/>
    <w:rsid w:val="002A6F68"/>
    <w:rsid w:val="005C20B3"/>
    <w:rsid w:val="009C337C"/>
    <w:rsid w:val="00A52947"/>
    <w:rsid w:val="00B01090"/>
    <w:rsid w:val="00C74F8D"/>
    <w:rsid w:val="00C7537D"/>
    <w:rsid w:val="00CA5984"/>
    <w:rsid w:val="00D1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950D7FD4A40D2AF62EAAD558B5A97">
    <w:name w:val="9F2950D7FD4A40D2AF62EAAD558B5A97"/>
    <w:rsid w:val="005C20B3"/>
  </w:style>
  <w:style w:type="character" w:styleId="PlaceholderText">
    <w:name w:val="Placeholder Text"/>
    <w:basedOn w:val="DefaultParagraphFont"/>
    <w:uiPriority w:val="99"/>
    <w:semiHidden/>
    <w:rsid w:val="005C20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3090FE-BCA1-46F9-A4ED-0533CD8D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2025-2026 AP language Syllabus</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ENG 450 Syllabus</dc:title>
  <dc:subject/>
  <dc:creator>Ayres, Brooke E.</dc:creator>
  <cp:keywords/>
  <dc:description/>
  <cp:lastModifiedBy>Ayres, Brooke E.</cp:lastModifiedBy>
  <cp:revision>24</cp:revision>
  <dcterms:created xsi:type="dcterms:W3CDTF">2025-08-25T11:40:00Z</dcterms:created>
  <dcterms:modified xsi:type="dcterms:W3CDTF">2025-08-25T11:57:00Z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2025-06-03T13:37:02Z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00d387c2-68fd-4eb2-9ace-4b0fff83a8b7</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